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0FB" w:rsidRDefault="00F200FB" w:rsidP="00FC4605">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 xml:space="preserve">Планы практических занятий по дисциплине «Муниципальное право» </w:t>
      </w:r>
    </w:p>
    <w:p w:rsidR="00FC4605" w:rsidRDefault="00F200FB" w:rsidP="00FC4605">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для слушателей 4-го курса заочной формы обучения</w:t>
      </w:r>
    </w:p>
    <w:p w:rsidR="00B645C8" w:rsidRPr="00FC4605" w:rsidRDefault="00B645C8" w:rsidP="00FC4605">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(2022 – 2023 учебный год)</w:t>
      </w:r>
    </w:p>
    <w:p w:rsidR="00FC4605" w:rsidRPr="00FC4605" w:rsidRDefault="00FC4605" w:rsidP="00FC4605">
      <w:pPr>
        <w:autoSpaceDE w:val="0"/>
        <w:autoSpaceDN w:val="0"/>
        <w:adjustRightInd w:val="0"/>
        <w:spacing w:line="240" w:lineRule="auto"/>
        <w:jc w:val="center"/>
        <w:rPr>
          <w:rFonts w:ascii="Times New Roman" w:hAnsi="Times New Roman"/>
          <w:b/>
          <w:bCs/>
          <w:sz w:val="24"/>
          <w:szCs w:val="24"/>
        </w:rPr>
      </w:pPr>
    </w:p>
    <w:p w:rsidR="00F200FB" w:rsidRDefault="00F200FB" w:rsidP="00FC4605">
      <w:pPr>
        <w:autoSpaceDE w:val="0"/>
        <w:autoSpaceDN w:val="0"/>
        <w:adjustRightInd w:val="0"/>
        <w:spacing w:line="240" w:lineRule="auto"/>
        <w:ind w:firstLine="284"/>
        <w:jc w:val="center"/>
        <w:rPr>
          <w:rFonts w:ascii="Times New Roman" w:hAnsi="Times New Roman"/>
          <w:b/>
          <w:bCs/>
          <w:sz w:val="24"/>
          <w:szCs w:val="24"/>
        </w:rPr>
      </w:pPr>
      <w:r>
        <w:rPr>
          <w:rFonts w:ascii="Times New Roman" w:hAnsi="Times New Roman"/>
          <w:b/>
          <w:bCs/>
          <w:sz w:val="24"/>
          <w:szCs w:val="24"/>
        </w:rPr>
        <w:t>ПРАКТИЧЕСКОЕ  ЗАНЯТИЕ № 1</w:t>
      </w:r>
    </w:p>
    <w:p w:rsidR="00FC4605" w:rsidRPr="00F200FB" w:rsidRDefault="00FC4605" w:rsidP="00F200FB">
      <w:pPr>
        <w:autoSpaceDE w:val="0"/>
        <w:autoSpaceDN w:val="0"/>
        <w:adjustRightInd w:val="0"/>
        <w:spacing w:line="276" w:lineRule="auto"/>
        <w:ind w:firstLine="284"/>
        <w:jc w:val="center"/>
        <w:rPr>
          <w:rFonts w:ascii="Times New Roman" w:hAnsi="Times New Roman"/>
          <w:sz w:val="24"/>
          <w:szCs w:val="24"/>
        </w:rPr>
      </w:pPr>
      <w:r w:rsidRPr="00F200FB">
        <w:rPr>
          <w:rFonts w:ascii="Times New Roman" w:hAnsi="Times New Roman"/>
          <w:bCs/>
          <w:sz w:val="24"/>
          <w:szCs w:val="24"/>
        </w:rPr>
        <w:t xml:space="preserve">Тема № 1. </w:t>
      </w:r>
      <w:r w:rsidRPr="00F200FB">
        <w:rPr>
          <w:rFonts w:ascii="Times New Roman" w:hAnsi="Times New Roman"/>
          <w:sz w:val="24"/>
          <w:szCs w:val="24"/>
        </w:rPr>
        <w:t>Понятие и предмет муниципального права</w:t>
      </w:r>
    </w:p>
    <w:p w:rsidR="00F200FB" w:rsidRPr="00F200FB" w:rsidRDefault="00F200FB" w:rsidP="00F200FB">
      <w:pPr>
        <w:autoSpaceDE w:val="0"/>
        <w:autoSpaceDN w:val="0"/>
        <w:adjustRightInd w:val="0"/>
        <w:spacing w:line="276" w:lineRule="auto"/>
        <w:jc w:val="center"/>
        <w:rPr>
          <w:rFonts w:ascii="Times New Roman" w:hAnsi="Times New Roman"/>
          <w:sz w:val="24"/>
          <w:szCs w:val="24"/>
        </w:rPr>
      </w:pPr>
      <w:r w:rsidRPr="00F200FB">
        <w:rPr>
          <w:rFonts w:ascii="Times New Roman" w:hAnsi="Times New Roman"/>
          <w:bCs/>
          <w:sz w:val="24"/>
          <w:szCs w:val="24"/>
        </w:rPr>
        <w:t xml:space="preserve">Тема № 2. </w:t>
      </w:r>
      <w:r w:rsidRPr="00F200FB">
        <w:rPr>
          <w:rFonts w:ascii="Times New Roman" w:hAnsi="Times New Roman"/>
          <w:sz w:val="24"/>
          <w:szCs w:val="24"/>
        </w:rPr>
        <w:t>Сущность местного самоуправления в ПМР.</w:t>
      </w:r>
    </w:p>
    <w:p w:rsidR="00F200FB" w:rsidRPr="00F200FB" w:rsidRDefault="00F200FB" w:rsidP="00F200FB">
      <w:pPr>
        <w:shd w:val="clear" w:color="auto" w:fill="FFFFFF"/>
        <w:autoSpaceDE w:val="0"/>
        <w:autoSpaceDN w:val="0"/>
        <w:adjustRightInd w:val="0"/>
        <w:spacing w:line="276" w:lineRule="auto"/>
        <w:jc w:val="center"/>
        <w:rPr>
          <w:rFonts w:ascii="Times New Roman" w:hAnsi="Times New Roman"/>
          <w:sz w:val="24"/>
          <w:szCs w:val="24"/>
        </w:rPr>
      </w:pPr>
      <w:r w:rsidRPr="00F200FB">
        <w:rPr>
          <w:rFonts w:ascii="Times New Roman" w:hAnsi="Times New Roman"/>
          <w:sz w:val="24"/>
          <w:szCs w:val="24"/>
        </w:rPr>
        <w:t>Тема № 3. Финансово-экономические основы местного самоуправления.</w:t>
      </w:r>
    </w:p>
    <w:p w:rsidR="00F200FB" w:rsidRDefault="00F200FB" w:rsidP="00F200FB">
      <w:pPr>
        <w:spacing w:line="276" w:lineRule="auto"/>
        <w:jc w:val="center"/>
        <w:rPr>
          <w:rFonts w:ascii="Times New Roman" w:hAnsi="Times New Roman"/>
          <w:sz w:val="24"/>
          <w:szCs w:val="24"/>
        </w:rPr>
      </w:pPr>
      <w:r w:rsidRPr="00F200FB">
        <w:rPr>
          <w:rFonts w:ascii="Times New Roman" w:hAnsi="Times New Roman"/>
          <w:sz w:val="24"/>
          <w:szCs w:val="24"/>
        </w:rPr>
        <w:t>Тема № 4. Формы непосредственной демократии. Территориальное общественное самоуправление.</w:t>
      </w:r>
    </w:p>
    <w:p w:rsidR="008A4D44" w:rsidRPr="00BA5B6F" w:rsidRDefault="008A4D44" w:rsidP="00BA5B6F">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w:t>
      </w:r>
      <w:r w:rsidR="00BA5B6F" w:rsidRPr="00BA5B6F">
        <w:rPr>
          <w:rFonts w:ascii="Times New Roman" w:hAnsi="Times New Roman"/>
          <w:b/>
          <w:color w:val="000000"/>
          <w:sz w:val="24"/>
          <w:szCs w:val="24"/>
        </w:rPr>
        <w:t>практиче</w:t>
      </w:r>
      <w:r w:rsidRPr="00BA5B6F">
        <w:rPr>
          <w:rFonts w:ascii="Times New Roman" w:hAnsi="Times New Roman"/>
          <w:b/>
          <w:color w:val="000000"/>
          <w:sz w:val="24"/>
          <w:szCs w:val="24"/>
        </w:rPr>
        <w:t xml:space="preserve">ском занятии и </w:t>
      </w:r>
    </w:p>
    <w:p w:rsidR="008A4D44" w:rsidRPr="00BA5B6F" w:rsidRDefault="008A4D44" w:rsidP="00BA5B6F">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8A4D44" w:rsidRPr="00BA5B6F" w:rsidRDefault="008A4D44"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8A4D44" w:rsidRPr="00BA5B6F" w:rsidRDefault="008A4D44"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BA5B6F" w:rsidRPr="00BA5B6F" w:rsidRDefault="00BA5B6F" w:rsidP="00BA5B6F">
      <w:pPr>
        <w:spacing w:line="240" w:lineRule="auto"/>
        <w:rPr>
          <w:rFonts w:ascii="Times New Roman" w:hAnsi="Times New Roman"/>
          <w:sz w:val="24"/>
          <w:szCs w:val="24"/>
        </w:rPr>
      </w:pPr>
      <w:r w:rsidRPr="00BA5B6F">
        <w:rPr>
          <w:rFonts w:ascii="Times New Roman" w:hAnsi="Times New Roman"/>
          <w:sz w:val="24"/>
          <w:szCs w:val="24"/>
        </w:rPr>
        <w:t>1. Понятие, предмет и метод отрасли муниципального права.</w:t>
      </w:r>
    </w:p>
    <w:p w:rsidR="00BA5B6F" w:rsidRPr="00BA5B6F" w:rsidRDefault="00BA5B6F" w:rsidP="00BA5B6F">
      <w:pPr>
        <w:spacing w:line="240" w:lineRule="auto"/>
        <w:rPr>
          <w:rFonts w:ascii="Times New Roman" w:hAnsi="Times New Roman"/>
          <w:sz w:val="24"/>
          <w:szCs w:val="24"/>
        </w:rPr>
      </w:pPr>
      <w:r w:rsidRPr="00BA5B6F">
        <w:rPr>
          <w:rFonts w:ascii="Times New Roman" w:hAnsi="Times New Roman"/>
          <w:sz w:val="24"/>
          <w:szCs w:val="24"/>
        </w:rPr>
        <w:t>2. Муниципальные правовые нормы и источники муниципального права.</w:t>
      </w:r>
    </w:p>
    <w:p w:rsidR="00BA5B6F" w:rsidRDefault="00BA5B6F" w:rsidP="00BA5B6F">
      <w:pPr>
        <w:spacing w:line="240" w:lineRule="auto"/>
        <w:rPr>
          <w:rFonts w:ascii="Times New Roman" w:hAnsi="Times New Roman"/>
          <w:sz w:val="24"/>
          <w:szCs w:val="24"/>
        </w:rPr>
      </w:pPr>
      <w:r w:rsidRPr="00BA5B6F">
        <w:rPr>
          <w:rFonts w:ascii="Times New Roman" w:hAnsi="Times New Roman"/>
          <w:sz w:val="24"/>
          <w:szCs w:val="24"/>
        </w:rPr>
        <w:t>3. Муниципальное право, как наука и учебная дисциплина.</w:t>
      </w:r>
    </w:p>
    <w:p w:rsidR="00F200FB" w:rsidRDefault="00F200FB" w:rsidP="00F200FB">
      <w:pPr>
        <w:pStyle w:val="a5"/>
        <w:numPr>
          <w:ilvl w:val="0"/>
          <w:numId w:val="1"/>
        </w:numPr>
        <w:tabs>
          <w:tab w:val="left" w:pos="851"/>
        </w:tabs>
        <w:ind w:left="360"/>
        <w:rPr>
          <w:sz w:val="24"/>
          <w:szCs w:val="24"/>
        </w:rPr>
      </w:pPr>
      <w:r w:rsidRPr="00897EA5">
        <w:rPr>
          <w:sz w:val="24"/>
          <w:szCs w:val="24"/>
        </w:rPr>
        <w:t>Понятие местного самоуправления.</w:t>
      </w:r>
    </w:p>
    <w:p w:rsidR="00F200FB" w:rsidRDefault="00F200FB" w:rsidP="00F200FB">
      <w:pPr>
        <w:pStyle w:val="a5"/>
        <w:numPr>
          <w:ilvl w:val="0"/>
          <w:numId w:val="1"/>
        </w:numPr>
        <w:tabs>
          <w:tab w:val="left" w:pos="851"/>
        </w:tabs>
        <w:ind w:left="360"/>
        <w:rPr>
          <w:sz w:val="24"/>
          <w:szCs w:val="24"/>
        </w:rPr>
      </w:pPr>
      <w:r w:rsidRPr="00897EA5">
        <w:rPr>
          <w:sz w:val="24"/>
          <w:szCs w:val="24"/>
        </w:rPr>
        <w:t>Принципы и функции местного самоуправления.</w:t>
      </w:r>
    </w:p>
    <w:p w:rsidR="00F200FB" w:rsidRDefault="00F200FB" w:rsidP="00F200FB">
      <w:pPr>
        <w:pStyle w:val="a5"/>
        <w:numPr>
          <w:ilvl w:val="0"/>
          <w:numId w:val="1"/>
        </w:numPr>
        <w:tabs>
          <w:tab w:val="left" w:pos="851"/>
        </w:tabs>
        <w:ind w:left="360"/>
        <w:rPr>
          <w:sz w:val="24"/>
          <w:szCs w:val="24"/>
        </w:rPr>
      </w:pPr>
      <w:r w:rsidRPr="00897EA5">
        <w:rPr>
          <w:sz w:val="24"/>
          <w:szCs w:val="24"/>
        </w:rPr>
        <w:t>Административно-территориальное устройство Приднестровской Молдавской Республики.</w:t>
      </w:r>
    </w:p>
    <w:p w:rsidR="00F200FB" w:rsidRPr="000C1FD0" w:rsidRDefault="00F200FB" w:rsidP="00F200FB">
      <w:pPr>
        <w:numPr>
          <w:ilvl w:val="0"/>
          <w:numId w:val="1"/>
        </w:numPr>
        <w:tabs>
          <w:tab w:val="left" w:pos="851"/>
        </w:tabs>
        <w:spacing w:line="240" w:lineRule="auto"/>
        <w:ind w:left="397"/>
        <w:rPr>
          <w:rFonts w:ascii="Times New Roman" w:hAnsi="Times New Roman"/>
          <w:snapToGrid w:val="0"/>
          <w:sz w:val="24"/>
          <w:szCs w:val="24"/>
        </w:rPr>
      </w:pPr>
      <w:r w:rsidRPr="000C1FD0">
        <w:rPr>
          <w:rFonts w:ascii="Times New Roman" w:hAnsi="Times New Roman"/>
          <w:snapToGrid w:val="0"/>
          <w:sz w:val="24"/>
          <w:szCs w:val="24"/>
        </w:rPr>
        <w:t>Понятие финансово-экономической основы местного самоуправления.</w:t>
      </w:r>
    </w:p>
    <w:p w:rsidR="00F200FB" w:rsidRPr="00332F51" w:rsidRDefault="00F200FB" w:rsidP="00F200FB">
      <w:pPr>
        <w:pStyle w:val="af0"/>
        <w:numPr>
          <w:ilvl w:val="0"/>
          <w:numId w:val="1"/>
        </w:numPr>
        <w:tabs>
          <w:tab w:val="left" w:pos="851"/>
        </w:tabs>
        <w:spacing w:line="240" w:lineRule="auto"/>
        <w:ind w:left="397"/>
        <w:rPr>
          <w:sz w:val="24"/>
          <w:szCs w:val="24"/>
        </w:rPr>
      </w:pPr>
      <w:r w:rsidRPr="00332F51">
        <w:rPr>
          <w:sz w:val="24"/>
          <w:szCs w:val="24"/>
        </w:rPr>
        <w:t>Собрания (сходы) граждан.</w:t>
      </w:r>
    </w:p>
    <w:p w:rsidR="00F200FB" w:rsidRPr="00332F51" w:rsidRDefault="00F200FB" w:rsidP="00F200FB">
      <w:pPr>
        <w:pStyle w:val="af0"/>
        <w:numPr>
          <w:ilvl w:val="0"/>
          <w:numId w:val="1"/>
        </w:numPr>
        <w:tabs>
          <w:tab w:val="left" w:pos="851"/>
        </w:tabs>
        <w:spacing w:line="240" w:lineRule="auto"/>
        <w:ind w:left="397"/>
        <w:rPr>
          <w:sz w:val="24"/>
          <w:szCs w:val="24"/>
        </w:rPr>
      </w:pPr>
      <w:r w:rsidRPr="00332F51">
        <w:rPr>
          <w:sz w:val="24"/>
          <w:szCs w:val="24"/>
        </w:rPr>
        <w:t>Местный референдум.</w:t>
      </w:r>
    </w:p>
    <w:p w:rsidR="00F200FB" w:rsidRPr="00332F51" w:rsidRDefault="00F200FB" w:rsidP="00F200FB">
      <w:pPr>
        <w:pStyle w:val="af0"/>
        <w:numPr>
          <w:ilvl w:val="0"/>
          <w:numId w:val="1"/>
        </w:numPr>
        <w:tabs>
          <w:tab w:val="left" w:pos="851"/>
        </w:tabs>
        <w:spacing w:line="240" w:lineRule="auto"/>
        <w:ind w:left="397"/>
        <w:rPr>
          <w:sz w:val="24"/>
          <w:szCs w:val="24"/>
        </w:rPr>
      </w:pPr>
      <w:r w:rsidRPr="00332F51">
        <w:rPr>
          <w:sz w:val="24"/>
          <w:szCs w:val="24"/>
        </w:rPr>
        <w:t>Иные формы непосредственной демократии (народная правотворческая инициатива; обращения граждан; митинги, демонстрации, шествия, пикетирования).</w:t>
      </w:r>
    </w:p>
    <w:p w:rsidR="008A4D44" w:rsidRPr="00BA5B6F" w:rsidRDefault="008A4D44" w:rsidP="00BA5B6F">
      <w:pPr>
        <w:shd w:val="clear" w:color="auto" w:fill="FFFFFF"/>
        <w:spacing w:line="240" w:lineRule="auto"/>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sidR="00BA5B6F">
        <w:rPr>
          <w:rFonts w:ascii="Times New Roman" w:hAnsi="Times New Roman"/>
          <w:sz w:val="24"/>
          <w:szCs w:val="24"/>
        </w:rPr>
        <w:t xml:space="preserve"> </w:t>
      </w:r>
      <w:r w:rsidRPr="00BA5B6F">
        <w:rPr>
          <w:rFonts w:ascii="Times New Roman" w:hAnsi="Times New Roman"/>
          <w:sz w:val="24"/>
          <w:szCs w:val="24"/>
        </w:rPr>
        <w:t>- 5 минут.</w:t>
      </w:r>
    </w:p>
    <w:p w:rsidR="00BD4CD9" w:rsidRPr="00BA5B6F" w:rsidRDefault="00BD4CD9" w:rsidP="00BD4CD9">
      <w:pPr>
        <w:spacing w:line="240" w:lineRule="auto"/>
        <w:jc w:val="center"/>
        <w:rPr>
          <w:rFonts w:ascii="Times New Roman" w:hAnsi="Times New Roman"/>
          <w:b/>
          <w:sz w:val="24"/>
          <w:szCs w:val="24"/>
        </w:rPr>
      </w:pPr>
      <w:r w:rsidRPr="00BA5B6F">
        <w:rPr>
          <w:rFonts w:ascii="Times New Roman" w:hAnsi="Times New Roman"/>
          <w:b/>
          <w:sz w:val="24"/>
          <w:szCs w:val="24"/>
        </w:rPr>
        <w:t>Методические рекомендации</w:t>
      </w:r>
    </w:p>
    <w:p w:rsidR="00FC4605" w:rsidRPr="00BA5B6F" w:rsidRDefault="00FC4605" w:rsidP="00FC4605">
      <w:pPr>
        <w:spacing w:line="240" w:lineRule="auto"/>
        <w:ind w:firstLine="567"/>
        <w:rPr>
          <w:rFonts w:ascii="Times New Roman" w:hAnsi="Times New Roman"/>
          <w:sz w:val="24"/>
          <w:szCs w:val="24"/>
        </w:rPr>
      </w:pPr>
      <w:r w:rsidRPr="00BA5B6F">
        <w:rPr>
          <w:rFonts w:ascii="Times New Roman" w:hAnsi="Times New Roman"/>
          <w:sz w:val="24"/>
          <w:szCs w:val="24"/>
        </w:rPr>
        <w:t>При рассмотрении вышеуказанных вопросов целесообразно обратить внимание на следующие положения, а именно:</w:t>
      </w:r>
    </w:p>
    <w:p w:rsidR="00FC4605" w:rsidRPr="00BA5B6F" w:rsidRDefault="00FC4605" w:rsidP="00FC4605">
      <w:pPr>
        <w:spacing w:line="240" w:lineRule="auto"/>
        <w:ind w:firstLine="567"/>
        <w:rPr>
          <w:rFonts w:ascii="Times New Roman" w:hAnsi="Times New Roman"/>
          <w:color w:val="000000"/>
          <w:sz w:val="24"/>
          <w:szCs w:val="24"/>
        </w:rPr>
      </w:pPr>
      <w:r w:rsidRPr="00BA5B6F">
        <w:rPr>
          <w:rFonts w:ascii="Times New Roman" w:hAnsi="Times New Roman"/>
          <w:color w:val="000000"/>
          <w:sz w:val="24"/>
          <w:szCs w:val="24"/>
          <w:shd w:val="clear" w:color="auto" w:fill="FFFFFF"/>
        </w:rPr>
        <w:t>- в</w:t>
      </w:r>
      <w:r w:rsidRPr="00BA5B6F">
        <w:rPr>
          <w:rFonts w:ascii="Times New Roman" w:hAnsi="Times New Roman"/>
          <w:iCs/>
          <w:color w:val="000000"/>
          <w:sz w:val="24"/>
          <w:szCs w:val="24"/>
        </w:rPr>
        <w:t xml:space="preserve"> рамках первого вопроса </w:t>
      </w:r>
      <w:r w:rsidRPr="00BA5B6F">
        <w:rPr>
          <w:rFonts w:ascii="Times New Roman" w:hAnsi="Times New Roman"/>
          <w:color w:val="000000"/>
          <w:sz w:val="24"/>
          <w:szCs w:val="24"/>
        </w:rPr>
        <w:t xml:space="preserve">обучающиеся поясняют, что </w:t>
      </w:r>
      <w:r w:rsidRPr="00BA5B6F">
        <w:rPr>
          <w:rFonts w:ascii="Times New Roman" w:hAnsi="Times New Roman"/>
          <w:sz w:val="24"/>
          <w:szCs w:val="24"/>
        </w:rPr>
        <w:t xml:space="preserve">к концу 90-х годов в системе отечественного права появилась новая молодая отрасль </w:t>
      </w:r>
      <w:r w:rsidR="00BD4CD9" w:rsidRPr="00BA5B6F">
        <w:rPr>
          <w:rFonts w:ascii="Times New Roman" w:hAnsi="Times New Roman"/>
          <w:sz w:val="24"/>
          <w:szCs w:val="24"/>
        </w:rPr>
        <w:t>–</w:t>
      </w:r>
      <w:r w:rsidRPr="00BA5B6F">
        <w:rPr>
          <w:rFonts w:ascii="Times New Roman" w:hAnsi="Times New Roman"/>
          <w:sz w:val="24"/>
          <w:szCs w:val="24"/>
        </w:rPr>
        <w:t xml:space="preserve"> муниципальное право. В названии данной отрасли употребляется термин «муниципальное». В римской истории так назывались города, пользовавшиеся правами самоуправления. В настоящее время муниципалитет – это районное, городское или сельское самоуправление. </w:t>
      </w:r>
      <w:r w:rsidRPr="00BA5B6F">
        <w:rPr>
          <w:rFonts w:ascii="Times New Roman" w:hAnsi="Times New Roman"/>
          <w:color w:val="000000"/>
          <w:sz w:val="24"/>
          <w:szCs w:val="24"/>
        </w:rPr>
        <w:t>Далее обучающиеся дают определение понятию «</w:t>
      </w:r>
      <w:r w:rsidRPr="00BA5B6F">
        <w:rPr>
          <w:rFonts w:ascii="Times New Roman" w:hAnsi="Times New Roman"/>
          <w:iCs/>
          <w:sz w:val="24"/>
          <w:szCs w:val="24"/>
        </w:rPr>
        <w:t>Муниципальное право», раскрывают содержание предмета муниципального права, перечисляют обязательные субъекты, дают</w:t>
      </w:r>
      <w:r w:rsidRPr="00BA5B6F">
        <w:rPr>
          <w:rFonts w:ascii="Times New Roman" w:hAnsi="Times New Roman"/>
          <w:color w:val="000000"/>
          <w:sz w:val="24"/>
          <w:szCs w:val="24"/>
        </w:rPr>
        <w:t xml:space="preserve"> подробную характеристику методам муниципального права;</w:t>
      </w:r>
    </w:p>
    <w:p w:rsidR="00FC4605" w:rsidRPr="00BA5B6F" w:rsidRDefault="00FC4605" w:rsidP="00FC4605">
      <w:pPr>
        <w:spacing w:line="240" w:lineRule="auto"/>
        <w:ind w:firstLine="567"/>
        <w:rPr>
          <w:rFonts w:ascii="Times New Roman" w:hAnsi="Times New Roman"/>
          <w:sz w:val="24"/>
          <w:szCs w:val="24"/>
        </w:rPr>
      </w:pPr>
      <w:r w:rsidRPr="00BA5B6F">
        <w:rPr>
          <w:rFonts w:ascii="Times New Roman" w:hAnsi="Times New Roman"/>
          <w:iCs/>
          <w:sz w:val="24"/>
          <w:szCs w:val="24"/>
        </w:rPr>
        <w:t xml:space="preserve">- в рамках второго вопроса </w:t>
      </w:r>
      <w:r w:rsidRPr="00BA5B6F">
        <w:rPr>
          <w:rFonts w:ascii="Times New Roman" w:hAnsi="Times New Roman"/>
          <w:sz w:val="24"/>
          <w:szCs w:val="24"/>
        </w:rPr>
        <w:t xml:space="preserve">необходимо указать, что муниципальные правовые нормы – это правовые нормы, закрепляющие и регулирующие общественные отношения в сфере местного самоуправления. Далее согласно существующей классификации обучающиеся дают характеристику муниципальным правовым нормам согласно: характера предписаний, степени определенности, содержащихся в них предписаний, по юридической силе, по территории действия, по сущности, </w:t>
      </w:r>
      <w:r w:rsidRPr="00BA5B6F">
        <w:rPr>
          <w:rFonts w:ascii="Times New Roman" w:hAnsi="Times New Roman"/>
          <w:iCs/>
          <w:sz w:val="24"/>
          <w:szCs w:val="24"/>
        </w:rPr>
        <w:t xml:space="preserve">по кругу общественных отношений. Затем переходят к анализу источников муниципального права. </w:t>
      </w:r>
    </w:p>
    <w:p w:rsidR="00FC4605" w:rsidRPr="00BA5B6F" w:rsidRDefault="00FC4605" w:rsidP="00FC4605">
      <w:pPr>
        <w:spacing w:line="240" w:lineRule="auto"/>
        <w:ind w:firstLine="567"/>
        <w:rPr>
          <w:rFonts w:ascii="Times New Roman" w:hAnsi="Times New Roman"/>
          <w:sz w:val="24"/>
          <w:szCs w:val="24"/>
        </w:rPr>
      </w:pPr>
      <w:r w:rsidRPr="00BA5B6F">
        <w:rPr>
          <w:rFonts w:ascii="Times New Roman" w:hAnsi="Times New Roman"/>
          <w:sz w:val="24"/>
          <w:szCs w:val="24"/>
        </w:rPr>
        <w:t xml:space="preserve">Рассматривая третий вопрос, следует обратить внимание на то, что муниципальное право в общественной жизни выступает в нескольких ролях: как отрасль права, как наука и как учебная дисциплина. Необходимо указать, что наука муниципальное право – </w:t>
      </w:r>
      <w:r w:rsidRPr="00BA5B6F">
        <w:rPr>
          <w:rFonts w:ascii="Times New Roman" w:eastAsia="MS Mincho" w:hAnsi="Times New Roman"/>
          <w:sz w:val="24"/>
          <w:szCs w:val="24"/>
        </w:rPr>
        <w:t xml:space="preserve">представляет собой совокупность знаний, теорий, концепций о местном (муниципальном) самоуправлении, формах его осуществления, правовом регулировании в данной сфере общественных отношений. </w:t>
      </w:r>
      <w:r w:rsidRPr="00BA5B6F">
        <w:rPr>
          <w:rFonts w:ascii="Times New Roman" w:hAnsi="Times New Roman"/>
          <w:sz w:val="24"/>
          <w:szCs w:val="24"/>
        </w:rPr>
        <w:t>Далее обучающиеся должны раскрыть сущность и особенности науки муниципального права. Дисциплина «Муниципальное право» представляет собой совокупность наиболее общих знаний, теорий и идей о правовом регулировании организации и функционирования местного самоуправления. Далее обучающиеся должны раскрыть сущность и особенности, задачи дисциплины муниципального права.</w:t>
      </w:r>
    </w:p>
    <w:p w:rsidR="00BA5B6F" w:rsidRDefault="00BA5B6F"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b/>
          <w:sz w:val="24"/>
          <w:szCs w:val="24"/>
        </w:rPr>
        <w:t>Задание на самоподготовку:</w:t>
      </w:r>
    </w:p>
    <w:p w:rsidR="00BA5B6F" w:rsidRPr="00BA5B6F" w:rsidRDefault="00BA5B6F" w:rsidP="00BA5B6F">
      <w:pPr>
        <w:shd w:val="clear" w:color="auto" w:fill="FFFFFF"/>
        <w:spacing w:line="240" w:lineRule="auto"/>
        <w:contextualSpacing/>
        <w:rPr>
          <w:rFonts w:ascii="Times New Roman" w:hAnsi="Times New Roman"/>
          <w:b/>
          <w:sz w:val="24"/>
          <w:szCs w:val="24"/>
        </w:rPr>
      </w:pPr>
      <w:r w:rsidRPr="00BA5B6F">
        <w:rPr>
          <w:rFonts w:ascii="Times New Roman" w:hAnsi="Times New Roman"/>
          <w:sz w:val="24"/>
          <w:szCs w:val="24"/>
        </w:rPr>
        <w:lastRenderedPageBreak/>
        <w:t>1.Изучить рекомендуемую литературу.</w:t>
      </w:r>
    </w:p>
    <w:p w:rsidR="00BA5B6F" w:rsidRPr="00BA5B6F" w:rsidRDefault="00BA5B6F" w:rsidP="00BA5B6F">
      <w:pPr>
        <w:shd w:val="clear" w:color="auto" w:fill="FFFFFF"/>
        <w:spacing w:line="240" w:lineRule="auto"/>
        <w:contextualSpacing/>
        <w:rPr>
          <w:rFonts w:ascii="Times New Roman" w:hAnsi="Times New Roman"/>
          <w:sz w:val="24"/>
          <w:szCs w:val="24"/>
        </w:rPr>
      </w:pPr>
      <w:r w:rsidRPr="00BA5B6F">
        <w:rPr>
          <w:rFonts w:ascii="Times New Roman" w:hAnsi="Times New Roman"/>
          <w:sz w:val="24"/>
          <w:szCs w:val="24"/>
        </w:rPr>
        <w:t>2.Подготовить план и ответы на теоретические вопросы практического занятия.</w:t>
      </w:r>
    </w:p>
    <w:p w:rsidR="00FC4605" w:rsidRPr="00BA5B6F" w:rsidRDefault="00FC4605" w:rsidP="00FC4605">
      <w:pPr>
        <w:autoSpaceDE w:val="0"/>
        <w:autoSpaceDN w:val="0"/>
        <w:adjustRightInd w:val="0"/>
        <w:spacing w:line="240" w:lineRule="auto"/>
        <w:jc w:val="center"/>
        <w:rPr>
          <w:rFonts w:ascii="Times New Roman" w:hAnsi="Times New Roman"/>
          <w:b/>
          <w:bCs/>
          <w:sz w:val="24"/>
          <w:szCs w:val="24"/>
        </w:rPr>
      </w:pPr>
      <w:r w:rsidRPr="00BA5B6F">
        <w:rPr>
          <w:rFonts w:ascii="Times New Roman" w:hAnsi="Times New Roman"/>
          <w:b/>
          <w:bCs/>
          <w:sz w:val="24"/>
          <w:szCs w:val="24"/>
        </w:rPr>
        <w:t>З</w:t>
      </w:r>
      <w:r w:rsidR="00FA4493" w:rsidRPr="00BA5B6F">
        <w:rPr>
          <w:rFonts w:ascii="Times New Roman" w:hAnsi="Times New Roman"/>
          <w:b/>
          <w:bCs/>
          <w:sz w:val="24"/>
          <w:szCs w:val="24"/>
        </w:rPr>
        <w:t>адания</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1. Укажите все существующие виды источников муниципального права.</w:t>
      </w:r>
    </w:p>
    <w:p w:rsidR="00FC4605" w:rsidRPr="00BA5B6F" w:rsidRDefault="002A33B8"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2.</w:t>
      </w:r>
      <w:r w:rsidR="00FC4605" w:rsidRPr="00BA5B6F">
        <w:rPr>
          <w:rFonts w:ascii="Times New Roman" w:hAnsi="Times New Roman"/>
          <w:sz w:val="24"/>
          <w:szCs w:val="24"/>
        </w:rPr>
        <w:t>Каковы признаки отношений, составляющих предмет муниципально-правового регулирования?</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3. Что вкладывается в понятия «местное самоуправление» и «муниципальное управление»? Можно ли утверждать, что эти понятия тождественны? Приведите примеры.</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 xml:space="preserve">4.Выберите правильный ответ и аргументируйте свою точку зрения на следующие определения: </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 xml:space="preserve">Муниципальное право </w:t>
      </w:r>
      <w:r w:rsidR="00905A9F" w:rsidRPr="00BA5B6F">
        <w:rPr>
          <w:rFonts w:ascii="Times New Roman" w:hAnsi="Times New Roman"/>
          <w:sz w:val="24"/>
          <w:szCs w:val="24"/>
        </w:rPr>
        <w:t>–</w:t>
      </w:r>
      <w:r w:rsidRPr="00BA5B6F">
        <w:rPr>
          <w:rFonts w:ascii="Times New Roman" w:hAnsi="Times New Roman"/>
          <w:sz w:val="24"/>
          <w:szCs w:val="24"/>
        </w:rPr>
        <w:t xml:space="preserve"> это: </w:t>
      </w:r>
    </w:p>
    <w:p w:rsidR="00FC4605" w:rsidRPr="00BA5B6F"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 xml:space="preserve">а) часть отрасли конституционного права (но в весьма незначительной степени);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BA5B6F">
        <w:rPr>
          <w:rFonts w:ascii="Times New Roman" w:hAnsi="Times New Roman"/>
          <w:sz w:val="24"/>
          <w:szCs w:val="24"/>
        </w:rPr>
        <w:t>б) часть отрасли гражданского</w:t>
      </w:r>
      <w:r w:rsidRPr="00FC4605">
        <w:rPr>
          <w:rFonts w:ascii="Times New Roman" w:hAnsi="Times New Roman"/>
          <w:sz w:val="24"/>
          <w:szCs w:val="24"/>
        </w:rPr>
        <w:t xml:space="preserve"> права;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часть отрасли международного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самостоятельная отрасль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5. Постройте схему источников муниципального права исходя из их юридической силы: </w:t>
      </w:r>
    </w:p>
    <w:p w:rsidR="00FC4605" w:rsidRPr="002A33B8"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а) постановления Верховного Совета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Pr="002A33B8">
        <w:rPr>
          <w:rFonts w:ascii="Times New Roman" w:hAnsi="Times New Roman"/>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б) Конституция </w:t>
      </w:r>
      <w:r w:rsidR="00905A9F" w:rsidRPr="002A33B8">
        <w:rPr>
          <w:rFonts w:ascii="Times New Roman" w:hAnsi="Times New Roman"/>
          <w:color w:val="000000"/>
          <w:sz w:val="24"/>
          <w:szCs w:val="24"/>
        </w:rPr>
        <w:t>Приднестровской Молдавской Республик</w:t>
      </w:r>
      <w:r w:rsidR="00905A9F" w:rsidRPr="002A33B8">
        <w:rPr>
          <w:rFonts w:ascii="Times New Roman" w:hAnsi="Times New Roman"/>
          <w:color w:val="000000"/>
        </w:rPr>
        <w:t>и</w:t>
      </w:r>
      <w:r w:rsidRPr="00FC4605">
        <w:rPr>
          <w:rFonts w:ascii="Times New Roman" w:hAnsi="Times New Roman"/>
          <w:sz w:val="24"/>
          <w:szCs w:val="24"/>
        </w:rPr>
        <w:t xml:space="preserve">;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в) Европейская хартия местного самоуправления от 15 октября 1985 г.;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г) Закон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002A33B8" w:rsidRPr="002A33B8">
        <w:rPr>
          <w:rFonts w:ascii="Times New Roman" w:hAnsi="Times New Roman"/>
          <w:sz w:val="24"/>
          <w:szCs w:val="24"/>
        </w:rPr>
        <w:t xml:space="preserve"> от</w:t>
      </w:r>
      <w:r w:rsidRPr="00FC4605">
        <w:rPr>
          <w:rFonts w:ascii="Times New Roman" w:hAnsi="Times New Roman"/>
          <w:sz w:val="24"/>
          <w:szCs w:val="24"/>
        </w:rPr>
        <w:t xml:space="preserve"> 5 ноября 1994 года «Об органах местной власти, местного самоуправления и государственной администрации в </w:t>
      </w:r>
      <w:r w:rsidR="002A33B8" w:rsidRPr="002A33B8">
        <w:rPr>
          <w:rFonts w:ascii="Times New Roman" w:hAnsi="Times New Roman"/>
          <w:color w:val="000000"/>
          <w:sz w:val="24"/>
          <w:szCs w:val="24"/>
        </w:rPr>
        <w:t>Приднестровской Молдавской Республик</w:t>
      </w:r>
      <w:r w:rsidR="002A33B8">
        <w:rPr>
          <w:rFonts w:ascii="Times New Roman" w:hAnsi="Times New Roman"/>
          <w:color w:val="000000"/>
          <w:sz w:val="24"/>
          <w:szCs w:val="24"/>
        </w:rPr>
        <w:t>е</w:t>
      </w:r>
      <w:r w:rsidRPr="00FC4605">
        <w:rPr>
          <w:rFonts w:ascii="Times New Roman" w:hAnsi="Times New Roman"/>
          <w:sz w:val="24"/>
          <w:szCs w:val="24"/>
        </w:rPr>
        <w:t>» (СЗМР 94-4)</w:t>
      </w:r>
      <w:r w:rsidR="002A33B8">
        <w:rPr>
          <w:rFonts w:ascii="Times New Roman" w:hAnsi="Times New Roman"/>
          <w:sz w:val="24"/>
          <w:szCs w:val="24"/>
        </w:rPr>
        <w:t xml:space="preserve"> с изменениями и дополнениями</w:t>
      </w:r>
      <w:r w:rsidRPr="00FC4605">
        <w:rPr>
          <w:rFonts w:ascii="Times New Roman" w:hAnsi="Times New Roman"/>
          <w:sz w:val="24"/>
          <w:szCs w:val="24"/>
        </w:rPr>
        <w:t xml:space="preserve">;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д) устав муниципального образования; </w:t>
      </w:r>
    </w:p>
    <w:p w:rsidR="00FC4605" w:rsidRPr="00FC4605" w:rsidRDefault="00905A9F" w:rsidP="00FC4605">
      <w:pPr>
        <w:autoSpaceDE w:val="0"/>
        <w:autoSpaceDN w:val="0"/>
        <w:adjustRightInd w:val="0"/>
        <w:spacing w:line="240" w:lineRule="auto"/>
        <w:ind w:firstLine="567"/>
        <w:rPr>
          <w:rFonts w:ascii="Times New Roman" w:hAnsi="Times New Roman"/>
          <w:sz w:val="24"/>
          <w:szCs w:val="24"/>
        </w:rPr>
      </w:pPr>
      <w:r>
        <w:rPr>
          <w:rFonts w:ascii="Times New Roman" w:hAnsi="Times New Roman"/>
          <w:sz w:val="24"/>
          <w:szCs w:val="24"/>
        </w:rPr>
        <w:t>е</w:t>
      </w:r>
      <w:r w:rsidR="00FC4605" w:rsidRPr="00FC4605">
        <w:rPr>
          <w:rFonts w:ascii="Times New Roman" w:hAnsi="Times New Roman"/>
          <w:sz w:val="24"/>
          <w:szCs w:val="24"/>
        </w:rPr>
        <w:t xml:space="preserve">) указы Президента </w:t>
      </w:r>
      <w:r w:rsidR="002A33B8" w:rsidRPr="002A33B8">
        <w:rPr>
          <w:rFonts w:ascii="Times New Roman" w:hAnsi="Times New Roman"/>
          <w:color w:val="000000"/>
          <w:sz w:val="24"/>
          <w:szCs w:val="24"/>
        </w:rPr>
        <w:t>Приднестровской Молдавской Республик</w:t>
      </w:r>
      <w:r w:rsidR="002A33B8" w:rsidRPr="002A33B8">
        <w:rPr>
          <w:rFonts w:ascii="Times New Roman" w:hAnsi="Times New Roman"/>
          <w:color w:val="000000"/>
        </w:rPr>
        <w:t>и</w:t>
      </w:r>
      <w:r w:rsidR="00FC4605" w:rsidRPr="00FC4605">
        <w:rPr>
          <w:rFonts w:ascii="Times New Roman" w:hAnsi="Times New Roman"/>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i/>
          <w:sz w:val="24"/>
          <w:szCs w:val="24"/>
        </w:rPr>
      </w:pPr>
      <w:r w:rsidRPr="00FC4605">
        <w:rPr>
          <w:rFonts w:ascii="Times New Roman" w:hAnsi="Times New Roman"/>
          <w:sz w:val="24"/>
          <w:szCs w:val="24"/>
        </w:rPr>
        <w:t xml:space="preserve">6. Поясните смысл следующих терминов: </w:t>
      </w:r>
      <w:r w:rsidRPr="00FC4605">
        <w:rPr>
          <w:rFonts w:ascii="Times New Roman" w:hAnsi="Times New Roman"/>
          <w:i/>
          <w:sz w:val="24"/>
          <w:szCs w:val="24"/>
        </w:rPr>
        <w:t>муниципальное право, метод муниципального права, муниципальные правовые нормы, источники муниципального права, акт местного самоуправления, муниципальные правовые договоры.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sz w:val="24"/>
          <w:szCs w:val="24"/>
        </w:rPr>
        <w:t xml:space="preserve">7. </w:t>
      </w:r>
      <w:r w:rsidRPr="00FC4605">
        <w:rPr>
          <w:rFonts w:ascii="Times New Roman" w:hAnsi="Times New Roman"/>
          <w:i/>
          <w:iCs/>
          <w:sz w:val="24"/>
          <w:szCs w:val="24"/>
        </w:rPr>
        <w:t>Укажите пропущенное слово:</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метод…..заключается в представлении участникам муниципальных правоотношений права совершать какие-либо действия, либо не совершать их по своему выбору.</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В настоящее время …..– это районное, городское или сельское самоуправление.</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xml:space="preserve">- </w:t>
      </w:r>
      <w:r w:rsidRPr="00FC4605">
        <w:rPr>
          <w:rFonts w:ascii="Times New Roman" w:eastAsia="MS Mincho" w:hAnsi="Times New Roman"/>
          <w:sz w:val="24"/>
          <w:szCs w:val="24"/>
        </w:rPr>
        <w:t>Главное требование к группе локальных (местных) нормативных правовых актов состоит в том, чтобы они не противоречили ….. ПМР, законам и актам вышестоящих органов власти.</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Постановления (решения) – акты главы администрации, изданные в пределах своих полномочий, имеют, как правило …… характер.</w:t>
      </w:r>
    </w:p>
    <w:p w:rsidR="00FC4605" w:rsidRPr="00FC4605" w:rsidRDefault="00FC4605" w:rsidP="00FC4605">
      <w:pPr>
        <w:spacing w:line="240" w:lineRule="auto"/>
        <w:ind w:firstLine="567"/>
        <w:rPr>
          <w:rFonts w:ascii="Times New Roman" w:hAnsi="Times New Roman"/>
          <w:sz w:val="24"/>
          <w:szCs w:val="24"/>
        </w:rPr>
      </w:pPr>
      <w:r w:rsidRPr="00FC4605">
        <w:rPr>
          <w:rFonts w:ascii="Times New Roman" w:hAnsi="Times New Roman"/>
          <w:sz w:val="24"/>
          <w:szCs w:val="24"/>
        </w:rPr>
        <w:t>- Приказы и ….. – правовые акты иных органов или должностных лиц местного самоуправления, содержащие ненормативные положения оперативно-распорядительного характера, изданные ….. этих органов в пределах их полномочий и по вопросам их ведения, в соответствии с положениями об этих органах (структурных подразделениях) …….</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8. Составьте таблицу сравнения муниципального права, как отрасли права и как науки, используя критерии, представленные в таблице. </w:t>
      </w:r>
    </w:p>
    <w:p w:rsidR="00FC4605" w:rsidRPr="00FC4605" w:rsidRDefault="00FC4605" w:rsidP="00FC4605">
      <w:pPr>
        <w:autoSpaceDE w:val="0"/>
        <w:autoSpaceDN w:val="0"/>
        <w:adjustRightInd w:val="0"/>
        <w:spacing w:line="240" w:lineRule="auto"/>
        <w:jc w:val="center"/>
        <w:rPr>
          <w:rFonts w:ascii="Times New Roman" w:hAnsi="Times New Roman"/>
          <w:b/>
          <w:bCs/>
          <w:sz w:val="24"/>
          <w:szCs w:val="24"/>
        </w:rPr>
      </w:pPr>
      <w:r w:rsidRPr="00FC4605">
        <w:rPr>
          <w:rFonts w:ascii="Times New Roman" w:hAnsi="Times New Roman"/>
          <w:b/>
          <w:bCs/>
          <w:sz w:val="24"/>
          <w:szCs w:val="24"/>
        </w:rPr>
        <w:t>Т</w:t>
      </w:r>
      <w:r w:rsidR="00FA4493">
        <w:rPr>
          <w:rFonts w:ascii="Times New Roman" w:hAnsi="Times New Roman"/>
          <w:b/>
          <w:bCs/>
          <w:sz w:val="24"/>
          <w:szCs w:val="24"/>
        </w:rPr>
        <w:t>есты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1.</w:t>
      </w:r>
      <w:r w:rsidRPr="00FC4605">
        <w:rPr>
          <w:rFonts w:ascii="Times New Roman" w:hAnsi="Times New Roman"/>
          <w:i/>
          <w:sz w:val="24"/>
          <w:szCs w:val="24"/>
          <w:shd w:val="clear" w:color="auto" w:fill="FFFFFF"/>
        </w:rPr>
        <w:t>Муниципальное право – это</w:t>
      </w:r>
      <w:r w:rsidRPr="00FC4605">
        <w:rPr>
          <w:rFonts w:ascii="Times New Roman" w:hAnsi="Times New Roman"/>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профилирующая отрасль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комплексная отрасль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оба ответа верны.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2. Субъекты муниципальных правоотношений: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население муниципального образования в целом;</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органы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должностные лица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союзы и ассоциации муниципальных образований;</w:t>
      </w:r>
    </w:p>
    <w:p w:rsidR="00FC4605" w:rsidRPr="00FC4605" w:rsidRDefault="00FC4605" w:rsidP="00FC4605">
      <w:pPr>
        <w:tabs>
          <w:tab w:val="left" w:pos="1945"/>
        </w:tabs>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д) все ответы верны.</w:t>
      </w:r>
      <w:r w:rsidRPr="00FC4605">
        <w:rPr>
          <w:rFonts w:ascii="Times New Roman" w:hAnsi="Times New Roman"/>
          <w:sz w:val="24"/>
          <w:szCs w:val="24"/>
        </w:rPr>
        <w:tab/>
      </w:r>
    </w:p>
    <w:p w:rsidR="00FC4605" w:rsidRPr="002A7AFA" w:rsidRDefault="00FC4605" w:rsidP="00FC4605">
      <w:pPr>
        <w:autoSpaceDE w:val="0"/>
        <w:autoSpaceDN w:val="0"/>
        <w:adjustRightInd w:val="0"/>
        <w:spacing w:line="240" w:lineRule="auto"/>
        <w:ind w:firstLine="567"/>
        <w:rPr>
          <w:rFonts w:ascii="Times New Roman" w:hAnsi="Times New Roman"/>
          <w:b/>
          <w:i/>
          <w:iCs/>
          <w:sz w:val="24"/>
          <w:szCs w:val="24"/>
        </w:rPr>
      </w:pPr>
      <w:r w:rsidRPr="00FC4605">
        <w:rPr>
          <w:rFonts w:ascii="Times New Roman" w:hAnsi="Times New Roman"/>
          <w:i/>
          <w:iCs/>
          <w:sz w:val="24"/>
          <w:szCs w:val="24"/>
        </w:rPr>
        <w:lastRenderedPageBreak/>
        <w:t xml:space="preserve">3. </w:t>
      </w:r>
      <w:r w:rsidRPr="002A7AFA">
        <w:rPr>
          <w:rStyle w:val="a6"/>
          <w:rFonts w:ascii="Times New Roman" w:hAnsi="Times New Roman"/>
          <w:b w:val="0"/>
          <w:i/>
          <w:color w:val="160F19"/>
          <w:sz w:val="24"/>
          <w:szCs w:val="24"/>
          <w:shd w:val="clear" w:color="auto" w:fill="FFFFFF"/>
        </w:rPr>
        <w:t>Диспозитивный метод правового регулирования основан на равенстве участников правоотношений, и их возможности самостоятельно выбирать модели поведения, в свою очередь данный метод характеризуется в виде</w:t>
      </w:r>
      <w:r w:rsidRPr="002A7AFA">
        <w:rPr>
          <w:rFonts w:ascii="Times New Roman" w:hAnsi="Times New Roman"/>
          <w:b/>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предписаний;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дозволений;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в) </w:t>
      </w:r>
      <w:r w:rsidRPr="00FC4605">
        <w:rPr>
          <w:rFonts w:ascii="Times New Roman" w:hAnsi="Times New Roman"/>
          <w:color w:val="160F19"/>
          <w:sz w:val="24"/>
          <w:szCs w:val="24"/>
          <w:shd w:val="clear" w:color="auto" w:fill="FFFFFF"/>
        </w:rPr>
        <w:t>запретов;</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рекомендаций.</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 xml:space="preserve">4. </w:t>
      </w:r>
      <w:r w:rsidRPr="00FC4605">
        <w:rPr>
          <w:rFonts w:ascii="Times New Roman" w:hAnsi="Times New Roman"/>
          <w:bCs/>
          <w:i/>
          <w:color w:val="000000"/>
          <w:sz w:val="24"/>
          <w:szCs w:val="24"/>
        </w:rPr>
        <w:t>По характеру предписаний муниципальные правовые нормы делятся на</w:t>
      </w:r>
      <w:r w:rsidRPr="00FC4605">
        <w:rPr>
          <w:rFonts w:ascii="Times New Roman" w:hAnsi="Times New Roman"/>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управомочивающие;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запрещающие;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процессуальные;</w:t>
      </w:r>
    </w:p>
    <w:p w:rsidR="00FC4605" w:rsidRPr="00FC4605" w:rsidRDefault="00FC4605" w:rsidP="00FC4605">
      <w:pPr>
        <w:autoSpaceDE w:val="0"/>
        <w:autoSpaceDN w:val="0"/>
        <w:adjustRightInd w:val="0"/>
        <w:spacing w:line="240" w:lineRule="auto"/>
        <w:ind w:firstLine="567"/>
        <w:rPr>
          <w:rFonts w:ascii="Times New Roman" w:hAnsi="Times New Roman"/>
          <w:color w:val="000000"/>
          <w:sz w:val="24"/>
          <w:szCs w:val="24"/>
        </w:rPr>
      </w:pPr>
      <w:r w:rsidRPr="00FC4605">
        <w:rPr>
          <w:rFonts w:ascii="Times New Roman" w:hAnsi="Times New Roman"/>
          <w:sz w:val="24"/>
          <w:szCs w:val="24"/>
        </w:rPr>
        <w:t xml:space="preserve">г) </w:t>
      </w:r>
      <w:r w:rsidRPr="00FC4605">
        <w:rPr>
          <w:rFonts w:ascii="Times New Roman" w:hAnsi="Times New Roman"/>
          <w:color w:val="000000"/>
          <w:sz w:val="24"/>
          <w:szCs w:val="24"/>
        </w:rPr>
        <w:t>диспозитивные.</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5. Нормы, регулирующие территориальные основы местного самоуправления, относятся к группе муниципальных правовых норм:</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по характеру предписаний;</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по юридической силе;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по сущности;</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по кругу общественных отношений.</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6.</w:t>
      </w:r>
      <w:r w:rsidRPr="00FC4605">
        <w:rPr>
          <w:rFonts w:ascii="Times New Roman" w:hAnsi="Times New Roman"/>
          <w:i/>
          <w:sz w:val="24"/>
          <w:szCs w:val="24"/>
          <w:shd w:val="clear" w:color="auto" w:fill="FFFFFF"/>
        </w:rPr>
        <w:t>Акты, изданные в пределах своих полномочий главой администрации по индивидуально-конкретным, оперативным и другим текущим вопросам и имеющие ненормативный характер</w:t>
      </w:r>
      <w:r w:rsidRPr="00FC4605">
        <w:rPr>
          <w:rFonts w:ascii="Times New Roman" w:hAnsi="Times New Roman"/>
          <w:i/>
          <w:iCs/>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положения;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резолюции;</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решения;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постановления;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д) распоряжения.</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7. Муниципальные правовые договоры могут заключаться: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между органами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между государственными органами и органами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между государственными органами и международными организациями;</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между органами местного самоуправления и другими субъектами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д) все ответы верны.</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 xml:space="preserve">8. </w:t>
      </w:r>
      <w:r w:rsidRPr="00FC4605">
        <w:rPr>
          <w:rFonts w:ascii="Times New Roman" w:eastAsia="Times New Roman" w:hAnsi="Times New Roman"/>
          <w:i/>
          <w:sz w:val="24"/>
          <w:szCs w:val="24"/>
        </w:rPr>
        <w:t>Наряду с теоретическими источниками научной дисциплины муниципального права ее научную базу составляют юридические источники</w:t>
      </w:r>
      <w:r w:rsidRPr="00FC4605">
        <w:rPr>
          <w:rFonts w:ascii="Times New Roman" w:hAnsi="Times New Roman"/>
          <w:i/>
          <w:iCs/>
          <w:sz w:val="24"/>
          <w:szCs w:val="24"/>
        </w:rPr>
        <w:t>:</w:t>
      </w:r>
    </w:p>
    <w:p w:rsidR="00FC4605" w:rsidRPr="002A7AFA"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а) Конституция </w:t>
      </w:r>
      <w:r w:rsidR="002A7AFA" w:rsidRPr="002A7AFA">
        <w:rPr>
          <w:rFonts w:ascii="Times New Roman" w:hAnsi="Times New Roman"/>
          <w:sz w:val="24"/>
          <w:szCs w:val="24"/>
        </w:rPr>
        <w:t>Приднестровской Молдавской Республики</w:t>
      </w:r>
      <w:r w:rsidRPr="002A7AFA">
        <w:rPr>
          <w:rFonts w:ascii="Times New Roman" w:hAnsi="Times New Roman"/>
          <w:sz w:val="24"/>
          <w:szCs w:val="24"/>
        </w:rPr>
        <w:t>;</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законы;</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 xml:space="preserve">в) </w:t>
      </w:r>
      <w:r w:rsidRPr="00FC4605">
        <w:rPr>
          <w:rFonts w:ascii="Times New Roman" w:hAnsi="Times New Roman"/>
          <w:color w:val="160F19"/>
          <w:sz w:val="24"/>
          <w:szCs w:val="24"/>
          <w:shd w:val="clear" w:color="auto" w:fill="FFFFFF"/>
        </w:rPr>
        <w:t>нормативные правовые акты органов местного самоуправления;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судебный прецедент.</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9. Международные нормы относят к нормативным правовым актам:</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первого уровня;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второго уровня;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третьего уровня;</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г) не входят в правовую систему государств.</w:t>
      </w:r>
    </w:p>
    <w:p w:rsidR="00FC4605" w:rsidRPr="00FC4605" w:rsidRDefault="00FC4605" w:rsidP="00FC4605">
      <w:pPr>
        <w:autoSpaceDE w:val="0"/>
        <w:autoSpaceDN w:val="0"/>
        <w:adjustRightInd w:val="0"/>
        <w:spacing w:line="240" w:lineRule="auto"/>
        <w:ind w:firstLine="567"/>
        <w:rPr>
          <w:rFonts w:ascii="Times New Roman" w:hAnsi="Times New Roman"/>
          <w:i/>
          <w:iCs/>
          <w:sz w:val="24"/>
          <w:szCs w:val="24"/>
        </w:rPr>
      </w:pPr>
      <w:r w:rsidRPr="00FC4605">
        <w:rPr>
          <w:rFonts w:ascii="Times New Roman" w:hAnsi="Times New Roman"/>
          <w:i/>
          <w:iCs/>
          <w:sz w:val="24"/>
          <w:szCs w:val="24"/>
        </w:rPr>
        <w:t>10. Совокупность знаний, теорий, концепций о местном самоуправлении, формах его осуществления, правовом регулировании в данной сфере общественных отношений позволяет вести речь о:</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а) отрасли права;</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б) учебной дисциплине;</w:t>
      </w:r>
    </w:p>
    <w:p w:rsidR="00FC4605" w:rsidRPr="00FC4605" w:rsidRDefault="00FC4605" w:rsidP="00FC4605">
      <w:pPr>
        <w:autoSpaceDE w:val="0"/>
        <w:autoSpaceDN w:val="0"/>
        <w:adjustRightInd w:val="0"/>
        <w:spacing w:line="240" w:lineRule="auto"/>
        <w:ind w:firstLine="567"/>
        <w:rPr>
          <w:rFonts w:ascii="Times New Roman" w:hAnsi="Times New Roman"/>
          <w:sz w:val="24"/>
          <w:szCs w:val="24"/>
        </w:rPr>
      </w:pPr>
      <w:r w:rsidRPr="00FC4605">
        <w:rPr>
          <w:rFonts w:ascii="Times New Roman" w:hAnsi="Times New Roman"/>
          <w:sz w:val="24"/>
          <w:szCs w:val="24"/>
        </w:rPr>
        <w:t>в) науке муниципального права;</w:t>
      </w:r>
    </w:p>
    <w:p w:rsidR="00F200FB" w:rsidRPr="005E7844" w:rsidRDefault="00BC6DA0" w:rsidP="00F200FB">
      <w:pPr>
        <w:autoSpaceDE w:val="0"/>
        <w:autoSpaceDN w:val="0"/>
        <w:adjustRightInd w:val="0"/>
        <w:spacing w:line="240" w:lineRule="auto"/>
        <w:ind w:firstLine="567"/>
        <w:rPr>
          <w:rFonts w:ascii="Times New Roman" w:hAnsi="Times New Roman"/>
          <w:b/>
          <w:bCs/>
          <w:sz w:val="24"/>
          <w:szCs w:val="24"/>
        </w:rPr>
      </w:pPr>
      <w:r>
        <w:rPr>
          <w:rFonts w:ascii="Times New Roman" w:hAnsi="Times New Roman"/>
          <w:sz w:val="24"/>
          <w:szCs w:val="24"/>
        </w:rPr>
        <w:t>г) институте права.</w:t>
      </w:r>
      <w:r w:rsidR="00F200FB" w:rsidRPr="005E7844">
        <w:rPr>
          <w:rFonts w:ascii="Times New Roman" w:hAnsi="Times New Roman"/>
          <w:b/>
          <w:bCs/>
          <w:sz w:val="24"/>
          <w:szCs w:val="24"/>
        </w:rPr>
        <w:t xml:space="preserve"> </w:t>
      </w:r>
    </w:p>
    <w:p w:rsidR="00F200FB" w:rsidRPr="005E7844" w:rsidRDefault="00F200FB" w:rsidP="00F200FB">
      <w:pPr>
        <w:autoSpaceDE w:val="0"/>
        <w:autoSpaceDN w:val="0"/>
        <w:adjustRightInd w:val="0"/>
        <w:spacing w:line="240" w:lineRule="auto"/>
        <w:ind w:firstLine="567"/>
        <w:rPr>
          <w:rFonts w:ascii="Times New Roman" w:hAnsi="Times New Roman"/>
          <w:i/>
          <w:iCs/>
          <w:sz w:val="24"/>
          <w:szCs w:val="24"/>
        </w:rPr>
      </w:pPr>
      <w:r w:rsidRPr="005E7844">
        <w:rPr>
          <w:rFonts w:ascii="Times New Roman" w:hAnsi="Times New Roman"/>
          <w:i/>
          <w:iCs/>
          <w:sz w:val="24"/>
          <w:szCs w:val="24"/>
        </w:rPr>
        <w:t>1</w:t>
      </w:r>
      <w:r>
        <w:rPr>
          <w:rFonts w:ascii="Times New Roman" w:hAnsi="Times New Roman"/>
          <w:i/>
          <w:iCs/>
          <w:sz w:val="24"/>
          <w:szCs w:val="24"/>
        </w:rPr>
        <w:t>1</w:t>
      </w:r>
      <w:r w:rsidRPr="005E7844">
        <w:rPr>
          <w:rFonts w:ascii="Times New Roman" w:hAnsi="Times New Roman"/>
          <w:i/>
          <w:iCs/>
          <w:sz w:val="24"/>
          <w:szCs w:val="24"/>
        </w:rPr>
        <w:t>.</w:t>
      </w:r>
      <w:r w:rsidRPr="005E7844">
        <w:rPr>
          <w:rFonts w:ascii="Times New Roman" w:hAnsi="Times New Roman"/>
          <w:i/>
          <w:sz w:val="24"/>
          <w:szCs w:val="24"/>
          <w:shd w:val="clear" w:color="auto" w:fill="FFFFFF"/>
        </w:rPr>
        <w:t>Конституция ПМР – рассматривает местное самоуправление в трех аспектах</w:t>
      </w:r>
      <w:r w:rsidRPr="005E7844">
        <w:rPr>
          <w:rFonts w:ascii="Times New Roman" w:hAnsi="Times New Roman"/>
          <w:i/>
          <w:iCs/>
          <w:sz w:val="24"/>
          <w:szCs w:val="24"/>
        </w:rPr>
        <w:t>:</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как основу конституционного строя;</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как право населения на местное самоуправление;</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как форму народовластия;</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lastRenderedPageBreak/>
        <w:t>г) все ответы верны.</w:t>
      </w:r>
    </w:p>
    <w:p w:rsidR="00F200FB" w:rsidRPr="005E7844" w:rsidRDefault="00F200FB" w:rsidP="00F200FB">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w:t>
      </w:r>
      <w:r w:rsidRPr="005E7844">
        <w:rPr>
          <w:rFonts w:ascii="Times New Roman" w:hAnsi="Times New Roman"/>
          <w:i/>
          <w:iCs/>
          <w:sz w:val="24"/>
          <w:szCs w:val="24"/>
        </w:rPr>
        <w:t>2. К внешним признакам местного самоуправления относят:</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территорию;</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местный бюджет;</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самостоятельность местного самоуправления;</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население.</w:t>
      </w:r>
    </w:p>
    <w:p w:rsidR="00F200FB" w:rsidRPr="00897EA5" w:rsidRDefault="00F200FB" w:rsidP="00F200FB">
      <w:pPr>
        <w:autoSpaceDE w:val="0"/>
        <w:autoSpaceDN w:val="0"/>
        <w:adjustRightInd w:val="0"/>
        <w:spacing w:line="240" w:lineRule="auto"/>
        <w:ind w:firstLine="567"/>
        <w:rPr>
          <w:rFonts w:ascii="Times New Roman" w:hAnsi="Times New Roman"/>
          <w:b/>
          <w:i/>
          <w:iCs/>
          <w:sz w:val="24"/>
          <w:szCs w:val="24"/>
        </w:rPr>
      </w:pPr>
      <w:r>
        <w:rPr>
          <w:rFonts w:ascii="Times New Roman" w:hAnsi="Times New Roman"/>
          <w:i/>
          <w:iCs/>
          <w:sz w:val="24"/>
          <w:szCs w:val="24"/>
        </w:rPr>
        <w:t>1</w:t>
      </w:r>
      <w:r w:rsidRPr="005E7844">
        <w:rPr>
          <w:rFonts w:ascii="Times New Roman" w:hAnsi="Times New Roman"/>
          <w:i/>
          <w:iCs/>
          <w:sz w:val="24"/>
          <w:szCs w:val="24"/>
        </w:rPr>
        <w:t xml:space="preserve">3. </w:t>
      </w:r>
      <w:r w:rsidRPr="00897EA5">
        <w:rPr>
          <w:rStyle w:val="a6"/>
          <w:rFonts w:ascii="Times New Roman" w:hAnsi="Times New Roman"/>
          <w:b w:val="0"/>
          <w:i/>
          <w:color w:val="160F19"/>
          <w:sz w:val="24"/>
          <w:szCs w:val="24"/>
          <w:shd w:val="clear" w:color="auto" w:fill="FFFFFF"/>
        </w:rPr>
        <w:t>Что не относится к формам непосредственного осуществления местного самоуправления</w:t>
      </w:r>
      <w:r w:rsidRPr="00897EA5">
        <w:rPr>
          <w:rFonts w:ascii="Times New Roman" w:hAnsi="Times New Roman"/>
          <w:b/>
          <w:i/>
          <w:iCs/>
          <w:sz w:val="24"/>
          <w:szCs w:val="24"/>
        </w:rPr>
        <w:t>:</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местный референдум;</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союзы муниципальных образований;</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в) </w:t>
      </w:r>
      <w:r w:rsidRPr="005E7844">
        <w:rPr>
          <w:rFonts w:ascii="Times New Roman" w:hAnsi="Times New Roman"/>
          <w:color w:val="160F19"/>
          <w:sz w:val="24"/>
          <w:szCs w:val="24"/>
          <w:shd w:val="clear" w:color="auto" w:fill="FFFFFF"/>
        </w:rPr>
        <w:t>собрания;</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народная правотворческая инициатива.</w:t>
      </w:r>
    </w:p>
    <w:p w:rsidR="00F200FB" w:rsidRPr="005E7844" w:rsidRDefault="00F200FB" w:rsidP="00F200FB">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14</w:t>
      </w:r>
      <w:r w:rsidRPr="005E7844">
        <w:rPr>
          <w:rFonts w:ascii="Times New Roman" w:hAnsi="Times New Roman"/>
          <w:i/>
          <w:iCs/>
          <w:sz w:val="24"/>
          <w:szCs w:val="24"/>
        </w:rPr>
        <w:t>.</w:t>
      </w:r>
      <w:r w:rsidRPr="005E7844">
        <w:rPr>
          <w:rFonts w:ascii="Times New Roman" w:hAnsi="Times New Roman"/>
          <w:i/>
          <w:sz w:val="24"/>
          <w:szCs w:val="24"/>
          <w:shd w:val="clear" w:color="auto" w:fill="FFFFFF"/>
        </w:rPr>
        <w:t>К городам республиканского подчинения относят</w:t>
      </w:r>
      <w:r w:rsidRPr="005E7844">
        <w:rPr>
          <w:rFonts w:ascii="Times New Roman" w:hAnsi="Times New Roman"/>
          <w:i/>
          <w:iCs/>
          <w:sz w:val="24"/>
          <w:szCs w:val="24"/>
        </w:rPr>
        <w:t>:</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Днестровск и Дубоссары;</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Бендеры и Слободзея;</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Каменка и Григориополь;</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Бендеры и Тирасполь.</w:t>
      </w:r>
    </w:p>
    <w:p w:rsidR="00F200FB" w:rsidRPr="005E7844" w:rsidRDefault="00F200FB" w:rsidP="00F200FB">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15</w:t>
      </w:r>
      <w:r w:rsidRPr="005E7844">
        <w:rPr>
          <w:rFonts w:ascii="Times New Roman" w:hAnsi="Times New Roman"/>
          <w:i/>
          <w:iCs/>
          <w:sz w:val="24"/>
          <w:szCs w:val="24"/>
        </w:rPr>
        <w:t>. Населенный пункт с численность населения не менее 5000 человек:</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дачный поселок;</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хутор;</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город;</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село.</w:t>
      </w:r>
    </w:p>
    <w:p w:rsidR="00F200FB" w:rsidRPr="005E7844" w:rsidRDefault="00F200FB" w:rsidP="00F200FB">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16</w:t>
      </w:r>
      <w:r w:rsidRPr="005E7844">
        <w:rPr>
          <w:rFonts w:ascii="Times New Roman" w:hAnsi="Times New Roman"/>
          <w:i/>
          <w:iCs/>
          <w:sz w:val="24"/>
          <w:szCs w:val="24"/>
        </w:rPr>
        <w:t xml:space="preserve">. Что из перечисленного не относится </w:t>
      </w:r>
      <w:r w:rsidRPr="005E7844">
        <w:rPr>
          <w:rFonts w:ascii="Times New Roman" w:eastAsia="Times New Roman" w:hAnsi="Times New Roman"/>
          <w:i/>
          <w:sz w:val="24"/>
          <w:szCs w:val="24"/>
        </w:rPr>
        <w:t>к сельскому населенному пункту</w:t>
      </w:r>
      <w:r w:rsidRPr="005E7844">
        <w:rPr>
          <w:rFonts w:ascii="Times New Roman" w:hAnsi="Times New Roman"/>
          <w:i/>
          <w:iCs/>
          <w:sz w:val="24"/>
          <w:szCs w:val="24"/>
        </w:rPr>
        <w:t>:</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кордон;</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курортный поселок;</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 xml:space="preserve">в) </w:t>
      </w:r>
      <w:r w:rsidRPr="005E7844">
        <w:rPr>
          <w:rFonts w:ascii="Times New Roman" w:hAnsi="Times New Roman"/>
          <w:color w:val="160F19"/>
          <w:sz w:val="24"/>
          <w:szCs w:val="24"/>
          <w:shd w:val="clear" w:color="auto" w:fill="FFFFFF"/>
        </w:rPr>
        <w:t>город местного значения;</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деревня.</w:t>
      </w:r>
    </w:p>
    <w:p w:rsidR="00F200FB" w:rsidRPr="005E7844" w:rsidRDefault="00F200FB" w:rsidP="00F200FB">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17</w:t>
      </w:r>
      <w:r w:rsidRPr="005E7844">
        <w:rPr>
          <w:rFonts w:ascii="Times New Roman" w:hAnsi="Times New Roman"/>
          <w:i/>
          <w:iCs/>
          <w:sz w:val="24"/>
          <w:szCs w:val="24"/>
        </w:rPr>
        <w:t>. Какой населенный пункт не относится к поселкам Приднестровской Молдавской Республики:</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а) Глиное;</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б) Красное;</w:t>
      </w:r>
    </w:p>
    <w:p w:rsidR="00F200FB" w:rsidRPr="005E7844"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в) Маяк;</w:t>
      </w:r>
    </w:p>
    <w:p w:rsidR="00F200FB" w:rsidRDefault="00F200FB" w:rsidP="00F200FB">
      <w:pPr>
        <w:autoSpaceDE w:val="0"/>
        <w:autoSpaceDN w:val="0"/>
        <w:adjustRightInd w:val="0"/>
        <w:spacing w:line="240" w:lineRule="auto"/>
        <w:ind w:firstLine="567"/>
        <w:rPr>
          <w:rFonts w:ascii="Times New Roman" w:hAnsi="Times New Roman"/>
          <w:sz w:val="24"/>
          <w:szCs w:val="24"/>
        </w:rPr>
      </w:pPr>
      <w:r w:rsidRPr="005E7844">
        <w:rPr>
          <w:rFonts w:ascii="Times New Roman" w:hAnsi="Times New Roman"/>
          <w:sz w:val="24"/>
          <w:szCs w:val="24"/>
        </w:rPr>
        <w:t>г) Незавертайловка.</w:t>
      </w:r>
    </w:p>
    <w:p w:rsidR="00DD4133" w:rsidRPr="00332F51" w:rsidRDefault="00DD4133" w:rsidP="00DD4133">
      <w:pPr>
        <w:pStyle w:val="ae"/>
        <w:spacing w:after="0" w:line="240" w:lineRule="auto"/>
        <w:ind w:firstLine="567"/>
        <w:jc w:val="both"/>
        <w:rPr>
          <w:rFonts w:ascii="Times New Roman" w:hAnsi="Times New Roman"/>
          <w:sz w:val="24"/>
          <w:szCs w:val="24"/>
        </w:rPr>
      </w:pPr>
      <w:r>
        <w:rPr>
          <w:rFonts w:ascii="Times New Roman" w:hAnsi="Times New Roman"/>
          <w:i/>
          <w:iCs/>
          <w:sz w:val="24"/>
          <w:szCs w:val="24"/>
        </w:rPr>
        <w:t>18</w:t>
      </w:r>
      <w:r w:rsidRPr="00332F51">
        <w:rPr>
          <w:rFonts w:ascii="Times New Roman" w:hAnsi="Times New Roman"/>
          <w:i/>
          <w:iCs/>
          <w:sz w:val="24"/>
          <w:szCs w:val="24"/>
        </w:rPr>
        <w:t xml:space="preserve">. Обращение гражданина, направленное на устранение конкретных правонарушений или реализацию прав и законных интересов граждан, установленных Конституцией и законами </w:t>
      </w:r>
      <w:r w:rsidRPr="00332F51">
        <w:rPr>
          <w:rFonts w:ascii="Times New Roman" w:eastAsia="MS Mincho" w:hAnsi="Times New Roman" w:cs="Times New Roman"/>
          <w:sz w:val="24"/>
          <w:szCs w:val="24"/>
        </w:rPr>
        <w:t>Приднестровской Молдавской Республики</w:t>
      </w:r>
      <w:r w:rsidRPr="00332F51">
        <w:rPr>
          <w:rFonts w:ascii="Times New Roman" w:hAnsi="Times New Roman"/>
          <w:i/>
          <w:iCs/>
          <w:sz w:val="24"/>
          <w:szCs w:val="24"/>
        </w:rPr>
        <w:t>:</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заявление;</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жалоба;</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ходатайство;</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петиция.</w:t>
      </w:r>
    </w:p>
    <w:p w:rsidR="00DD4133" w:rsidRPr="00332F51"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19</w:t>
      </w:r>
      <w:r w:rsidRPr="00332F51">
        <w:rPr>
          <w:rFonts w:ascii="Times New Roman" w:hAnsi="Times New Roman"/>
          <w:i/>
          <w:iCs/>
          <w:sz w:val="24"/>
          <w:szCs w:val="24"/>
        </w:rPr>
        <w:t>.</w:t>
      </w:r>
      <w:r w:rsidRPr="00332F51">
        <w:rPr>
          <w:rFonts w:ascii="Times New Roman" w:hAnsi="Times New Roman"/>
          <w:i/>
          <w:sz w:val="24"/>
          <w:szCs w:val="24"/>
          <w:shd w:val="clear" w:color="auto" w:fill="FFFFFF"/>
        </w:rPr>
        <w:t>ОМС и их должностные лица местного самоуправления обязаны рассмотреть обращение и дать ответ по существу обращений граждан в течение</w:t>
      </w:r>
      <w:r w:rsidRPr="00332F51">
        <w:rPr>
          <w:rFonts w:ascii="Times New Roman" w:hAnsi="Times New Roman"/>
          <w:i/>
          <w:iCs/>
          <w:sz w:val="24"/>
          <w:szCs w:val="24"/>
        </w:rPr>
        <w:t>:</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15 дней;</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одного месяца;</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40 дней;</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трех месяцев.</w:t>
      </w:r>
    </w:p>
    <w:p w:rsidR="00DD4133" w:rsidRPr="00332F51"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20</w:t>
      </w:r>
      <w:r w:rsidRPr="00332F51">
        <w:rPr>
          <w:rFonts w:ascii="Times New Roman" w:hAnsi="Times New Roman"/>
          <w:i/>
          <w:iCs/>
          <w:sz w:val="24"/>
          <w:szCs w:val="24"/>
        </w:rPr>
        <w:t>. Массовое прохождение граждан по заранее определенному маршруту в целях привлечения внимания к каким-либо проблемам:</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митинг;</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пикетирование;</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шествие;</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манифестация.</w:t>
      </w:r>
    </w:p>
    <w:p w:rsidR="00DD4133" w:rsidRPr="00332F51"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21</w:t>
      </w:r>
      <w:r w:rsidRPr="00332F51">
        <w:rPr>
          <w:rFonts w:ascii="Times New Roman" w:hAnsi="Times New Roman"/>
          <w:i/>
          <w:iCs/>
          <w:sz w:val="24"/>
          <w:szCs w:val="24"/>
        </w:rPr>
        <w:t xml:space="preserve">. </w:t>
      </w:r>
      <w:r w:rsidRPr="00332F51">
        <w:rPr>
          <w:rFonts w:ascii="Times New Roman" w:eastAsia="Times New Roman" w:hAnsi="Times New Roman"/>
          <w:i/>
          <w:sz w:val="24"/>
          <w:szCs w:val="24"/>
        </w:rPr>
        <w:t>В случае если организаторы допустят нарушения законодательства при подготовке и проведении манифестаций, то они могут быть привлечены к</w:t>
      </w:r>
      <w:r w:rsidRPr="00332F51">
        <w:rPr>
          <w:rFonts w:ascii="Times New Roman" w:hAnsi="Times New Roman"/>
          <w:i/>
          <w:iCs/>
          <w:sz w:val="24"/>
          <w:szCs w:val="24"/>
        </w:rPr>
        <w:t>:</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lastRenderedPageBreak/>
        <w:t>а) уголовной ответственности;</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административной ответственности;</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 xml:space="preserve">в) </w:t>
      </w:r>
      <w:r w:rsidRPr="00332F51">
        <w:rPr>
          <w:rFonts w:ascii="Times New Roman" w:hAnsi="Times New Roman"/>
          <w:color w:val="160F19"/>
          <w:sz w:val="24"/>
          <w:szCs w:val="24"/>
          <w:shd w:val="clear" w:color="auto" w:fill="FFFFFF"/>
        </w:rPr>
        <w:t>гражданской ответственности;</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все ответы верны.</w:t>
      </w:r>
    </w:p>
    <w:p w:rsidR="00DD4133" w:rsidRPr="00332F51"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22</w:t>
      </w:r>
      <w:r w:rsidRPr="00332F51">
        <w:rPr>
          <w:rFonts w:ascii="Times New Roman" w:hAnsi="Times New Roman"/>
          <w:i/>
          <w:iCs/>
          <w:sz w:val="24"/>
          <w:szCs w:val="24"/>
        </w:rPr>
        <w:t>.Новый местный референдум по тому же вопросу может проводиться не ранее чем:</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через два года со дня проведения предыдущего местного референдума;</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через 6 месяцев со дня проведения предыдущего местного референдума;</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через один год со дня проведения предыдущего местного референдума;</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через пять лет со дня проведения предыдущего местного референдума.</w:t>
      </w:r>
    </w:p>
    <w:p w:rsidR="00DD4133" w:rsidRPr="00332F51"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23</w:t>
      </w:r>
      <w:r w:rsidRPr="00332F51">
        <w:rPr>
          <w:rFonts w:ascii="Times New Roman" w:hAnsi="Times New Roman"/>
          <w:i/>
          <w:iCs/>
          <w:sz w:val="24"/>
          <w:szCs w:val="24"/>
        </w:rPr>
        <w:t>. Институт обращений может рассматриваться как:</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а) важное средство укрепления связи граждан с ОМС;</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б) реализация конституционного права граждан на их непосредственное участие в самоуправлении;</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в) средство восстановления нарушенных прав и свобод;</w:t>
      </w:r>
    </w:p>
    <w:p w:rsidR="00DD4133" w:rsidRPr="00332F51" w:rsidRDefault="00DD4133" w:rsidP="00DD4133">
      <w:pPr>
        <w:autoSpaceDE w:val="0"/>
        <w:autoSpaceDN w:val="0"/>
        <w:adjustRightInd w:val="0"/>
        <w:spacing w:line="240" w:lineRule="auto"/>
        <w:ind w:firstLine="567"/>
        <w:rPr>
          <w:rFonts w:ascii="Times New Roman" w:hAnsi="Times New Roman"/>
          <w:sz w:val="24"/>
          <w:szCs w:val="24"/>
        </w:rPr>
      </w:pPr>
      <w:r w:rsidRPr="00332F51">
        <w:rPr>
          <w:rFonts w:ascii="Times New Roman" w:hAnsi="Times New Roman"/>
          <w:sz w:val="24"/>
          <w:szCs w:val="24"/>
        </w:rPr>
        <w:t>г) все ответы верны.</w:t>
      </w:r>
    </w:p>
    <w:p w:rsidR="00BC6DA0" w:rsidRPr="00FA4493" w:rsidRDefault="00905A9F" w:rsidP="00BC6DA0">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w:t>
      </w:r>
      <w:r w:rsidR="00BC6DA0" w:rsidRPr="00FA4493">
        <w:rPr>
          <w:rFonts w:ascii="Times New Roman" w:hAnsi="Times New Roman"/>
          <w:b/>
          <w:sz w:val="24"/>
          <w:szCs w:val="24"/>
        </w:rPr>
        <w:t>итература</w:t>
      </w:r>
    </w:p>
    <w:p w:rsidR="00BE06E4" w:rsidRPr="00FA4493" w:rsidRDefault="00BE06E4" w:rsidP="00514841">
      <w:pPr>
        <w:spacing w:line="240" w:lineRule="auto"/>
        <w:jc w:val="center"/>
        <w:rPr>
          <w:rFonts w:ascii="Times New Roman" w:hAnsi="Times New Roman"/>
          <w:i/>
        </w:rPr>
      </w:pPr>
      <w:r w:rsidRPr="00FA4493">
        <w:rPr>
          <w:rFonts w:ascii="Times New Roman" w:hAnsi="Times New Roman"/>
          <w:i/>
        </w:rPr>
        <w:t>Международные акты</w:t>
      </w:r>
    </w:p>
    <w:p w:rsidR="00BE06E4" w:rsidRPr="00E71B36" w:rsidRDefault="00BE06E4" w:rsidP="00BE06E4">
      <w:pPr>
        <w:numPr>
          <w:ilvl w:val="0"/>
          <w:numId w:val="5"/>
        </w:numPr>
        <w:tabs>
          <w:tab w:val="num" w:pos="720"/>
          <w:tab w:val="left" w:pos="900"/>
        </w:tabs>
        <w:autoSpaceDN w:val="0"/>
        <w:spacing w:line="240" w:lineRule="auto"/>
        <w:ind w:left="0" w:firstLine="709"/>
        <w:rPr>
          <w:rFonts w:ascii="Times New Roman" w:hAnsi="Times New Roman"/>
          <w:sz w:val="24"/>
          <w:szCs w:val="24"/>
        </w:rPr>
      </w:pPr>
      <w:r w:rsidRPr="00E71B36">
        <w:rPr>
          <w:rFonts w:ascii="Times New Roman" w:hAnsi="Times New Roman"/>
          <w:sz w:val="24"/>
          <w:szCs w:val="24"/>
        </w:rPr>
        <w:t>Европейская Хартия местного самоуправления, принятая членами Европейск</w:t>
      </w:r>
      <w:r>
        <w:rPr>
          <w:rFonts w:ascii="Times New Roman" w:hAnsi="Times New Roman"/>
          <w:sz w:val="24"/>
          <w:szCs w:val="24"/>
        </w:rPr>
        <w:t>ого Совета 15 октября 1985 года.</w:t>
      </w:r>
    </w:p>
    <w:p w:rsidR="00BC6DA0" w:rsidRPr="00FA4493" w:rsidRDefault="00514841" w:rsidP="00514841">
      <w:pPr>
        <w:spacing w:line="240" w:lineRule="auto"/>
        <w:jc w:val="center"/>
        <w:rPr>
          <w:rFonts w:ascii="Times New Roman" w:hAnsi="Times New Roman"/>
          <w:i/>
        </w:rPr>
      </w:pPr>
      <w:r w:rsidRPr="00FA4493">
        <w:rPr>
          <w:rFonts w:ascii="Times New Roman" w:hAnsi="Times New Roman"/>
          <w:i/>
        </w:rPr>
        <w:t>Основная</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Конституция Приднестровской Молдавской Республики, принятая на всенародном референдуме 24 декабря 1995 года и подписан</w:t>
      </w:r>
      <w:r w:rsidR="00905A9F" w:rsidRPr="00B645C8">
        <w:rPr>
          <w:sz w:val="22"/>
          <w:szCs w:val="22"/>
        </w:rPr>
        <w:t>а</w:t>
      </w:r>
      <w:r w:rsidRPr="00B645C8">
        <w:rPr>
          <w:sz w:val="22"/>
          <w:szCs w:val="22"/>
        </w:rPr>
        <w:t xml:space="preserve"> Президентом Приднестровской Молдавской Республики 17 января 1996 года, с изменениями и дополнениями.</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Избирательный Кодекс Приднестровской Молдавской Республики от 9</w:t>
      </w:r>
      <w:r w:rsidR="00905A9F" w:rsidRPr="00B645C8">
        <w:rPr>
          <w:sz w:val="22"/>
          <w:szCs w:val="22"/>
        </w:rPr>
        <w:t xml:space="preserve"> августа </w:t>
      </w:r>
      <w:r w:rsidRPr="00B645C8">
        <w:rPr>
          <w:sz w:val="22"/>
          <w:szCs w:val="22"/>
        </w:rPr>
        <w:t>2000 г</w:t>
      </w:r>
      <w:r w:rsidR="00905A9F" w:rsidRPr="00B645C8">
        <w:rPr>
          <w:sz w:val="22"/>
          <w:szCs w:val="22"/>
        </w:rPr>
        <w:t>ода</w:t>
      </w:r>
      <w:r w:rsidRPr="00B645C8">
        <w:rPr>
          <w:sz w:val="22"/>
          <w:szCs w:val="22"/>
        </w:rPr>
        <w:t xml:space="preserve"> с изменениями и дополнениями.</w:t>
      </w:r>
    </w:p>
    <w:p w:rsidR="00BC6DA0" w:rsidRPr="00B645C8" w:rsidRDefault="00BC6DA0" w:rsidP="00BE06E4">
      <w:pPr>
        <w:pStyle w:val="a5"/>
        <w:numPr>
          <w:ilvl w:val="0"/>
          <w:numId w:val="10"/>
        </w:numPr>
        <w:tabs>
          <w:tab w:val="left" w:pos="900"/>
        </w:tabs>
        <w:autoSpaceDN w:val="0"/>
        <w:ind w:left="360"/>
        <w:jc w:val="both"/>
        <w:rPr>
          <w:sz w:val="22"/>
          <w:szCs w:val="22"/>
        </w:rPr>
      </w:pPr>
      <w:r w:rsidRPr="00B645C8">
        <w:rPr>
          <w:sz w:val="22"/>
          <w:szCs w:val="22"/>
        </w:rPr>
        <w:t xml:space="preserve">Закон </w:t>
      </w:r>
      <w:r w:rsidR="00514841" w:rsidRPr="00B645C8">
        <w:rPr>
          <w:sz w:val="22"/>
          <w:szCs w:val="22"/>
        </w:rPr>
        <w:t xml:space="preserve">Приднестровской Молдавской </w:t>
      </w:r>
      <w:r w:rsidR="00322CB4" w:rsidRPr="00B645C8">
        <w:rPr>
          <w:sz w:val="22"/>
          <w:szCs w:val="22"/>
        </w:rPr>
        <w:t>Республики от</w:t>
      </w:r>
      <w:r w:rsidRPr="00B645C8">
        <w:rPr>
          <w:sz w:val="22"/>
          <w:szCs w:val="22"/>
        </w:rPr>
        <w:t xml:space="preserve"> 5 ноября 1994 года «Об органах местной власти, местного самоуправления и государственной администрации в </w:t>
      </w:r>
      <w:r w:rsidR="00514841" w:rsidRPr="00B645C8">
        <w:rPr>
          <w:sz w:val="22"/>
          <w:szCs w:val="22"/>
        </w:rPr>
        <w:t>Приднестровской Молдавской Республике</w:t>
      </w:r>
      <w:r w:rsidRPr="00B645C8">
        <w:rPr>
          <w:sz w:val="22"/>
          <w:szCs w:val="22"/>
        </w:rPr>
        <w:t>» (СЗМР 94-4) с изменениями и дополнениями.</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 xml:space="preserve">Закон Приднестровской Молдавской Республики от </w:t>
      </w:r>
      <w:r w:rsidRPr="00B645C8">
        <w:rPr>
          <w:caps/>
          <w:sz w:val="22"/>
          <w:szCs w:val="22"/>
          <w:lang w:eastAsia="en-US"/>
        </w:rPr>
        <w:t xml:space="preserve">27 </w:t>
      </w:r>
      <w:r w:rsidRPr="00B645C8">
        <w:rPr>
          <w:sz w:val="22"/>
          <w:szCs w:val="22"/>
          <w:lang w:eastAsia="en-US"/>
        </w:rPr>
        <w:t xml:space="preserve">июля 2016 года </w:t>
      </w:r>
      <w:r w:rsidRPr="00B645C8">
        <w:rPr>
          <w:caps/>
          <w:sz w:val="22"/>
          <w:szCs w:val="22"/>
          <w:lang w:eastAsia="en-US"/>
        </w:rPr>
        <w:t>№ 195-З-</w:t>
      </w:r>
      <w:r w:rsidRPr="00B645C8">
        <w:rPr>
          <w:caps/>
          <w:sz w:val="22"/>
          <w:szCs w:val="22"/>
          <w:lang w:val="en-US" w:eastAsia="en-US"/>
        </w:rPr>
        <w:t>VI</w:t>
      </w:r>
      <w:r w:rsidRPr="00B645C8">
        <w:rPr>
          <w:caps/>
          <w:sz w:val="22"/>
          <w:szCs w:val="22"/>
          <w:lang w:eastAsia="en-US"/>
        </w:rPr>
        <w:t xml:space="preserve"> </w:t>
      </w:r>
      <w:r w:rsidRPr="00B645C8">
        <w:rPr>
          <w:sz w:val="22"/>
          <w:szCs w:val="22"/>
        </w:rPr>
        <w:t xml:space="preserve">«О представительных органах государственной власти и местного самоуправления» </w:t>
      </w:r>
      <w:r w:rsidRPr="00B645C8">
        <w:rPr>
          <w:caps/>
          <w:sz w:val="22"/>
          <w:szCs w:val="22"/>
          <w:lang w:eastAsia="en-US"/>
        </w:rPr>
        <w:t xml:space="preserve">(САЗ 16-30) </w:t>
      </w:r>
      <w:r w:rsidRPr="00B645C8">
        <w:rPr>
          <w:spacing w:val="-2"/>
          <w:sz w:val="22"/>
          <w:szCs w:val="22"/>
        </w:rPr>
        <w:t>с изменениями и дополнениях.</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color w:val="000000"/>
          <w:sz w:val="22"/>
          <w:szCs w:val="22"/>
        </w:rPr>
        <w:t>Закон Приднес</w:t>
      </w:r>
      <w:r w:rsidR="007714F1" w:rsidRPr="00B645C8">
        <w:rPr>
          <w:color w:val="000000"/>
          <w:sz w:val="22"/>
          <w:szCs w:val="22"/>
        </w:rPr>
        <w:t xml:space="preserve">тровской Молдавской Республики </w:t>
      </w:r>
      <w:r w:rsidRPr="00B645C8">
        <w:rPr>
          <w:color w:val="000000"/>
          <w:sz w:val="22"/>
          <w:szCs w:val="22"/>
        </w:rPr>
        <w:t>от 17 июля 2002 года № 155-З-III «Об административно-территориальном устройстве Приднестровской Молд</w:t>
      </w:r>
      <w:r w:rsidR="007714F1" w:rsidRPr="00B645C8">
        <w:rPr>
          <w:color w:val="000000"/>
          <w:sz w:val="22"/>
          <w:szCs w:val="22"/>
        </w:rPr>
        <w:t xml:space="preserve">авской </w:t>
      </w:r>
      <w:r w:rsidR="00AD1F7F" w:rsidRPr="00B645C8">
        <w:rPr>
          <w:color w:val="000000"/>
          <w:sz w:val="22"/>
          <w:szCs w:val="22"/>
        </w:rPr>
        <w:t xml:space="preserve">Республики»  </w:t>
      </w:r>
      <w:r w:rsidR="007714F1" w:rsidRPr="00B645C8">
        <w:rPr>
          <w:color w:val="000000"/>
          <w:sz w:val="22"/>
          <w:szCs w:val="22"/>
        </w:rPr>
        <w:t xml:space="preserve">          (САЗ 02-29) </w:t>
      </w:r>
      <w:r w:rsidRPr="00B645C8">
        <w:rPr>
          <w:color w:val="000000"/>
          <w:sz w:val="22"/>
          <w:szCs w:val="22"/>
        </w:rPr>
        <w:t>с изменениями и дополнениями.</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 xml:space="preserve">Закон Приднестровской Молдавской </w:t>
      </w:r>
      <w:r w:rsidR="007714F1" w:rsidRPr="00B645C8">
        <w:rPr>
          <w:sz w:val="22"/>
          <w:szCs w:val="22"/>
        </w:rPr>
        <w:t>Республики от</w:t>
      </w:r>
      <w:r w:rsidRPr="00B645C8">
        <w:rPr>
          <w:sz w:val="22"/>
          <w:szCs w:val="22"/>
        </w:rPr>
        <w:t xml:space="preserve"> </w:t>
      </w:r>
      <w:r w:rsidRPr="00B645C8">
        <w:rPr>
          <w:spacing w:val="-2"/>
          <w:sz w:val="22"/>
          <w:szCs w:val="22"/>
        </w:rPr>
        <w:t>31 мая 2017 года</w:t>
      </w:r>
      <w:r w:rsidRPr="00B645C8">
        <w:rPr>
          <w:sz w:val="22"/>
          <w:szCs w:val="22"/>
        </w:rPr>
        <w:t xml:space="preserve"> </w:t>
      </w:r>
      <w:r w:rsidRPr="00B645C8">
        <w:rPr>
          <w:spacing w:val="-2"/>
          <w:sz w:val="22"/>
          <w:szCs w:val="22"/>
        </w:rPr>
        <w:t>№ 122-З-</w:t>
      </w:r>
      <w:r w:rsidRPr="00B645C8">
        <w:rPr>
          <w:spacing w:val="-2"/>
          <w:sz w:val="22"/>
          <w:szCs w:val="22"/>
          <w:lang w:val="en-US"/>
        </w:rPr>
        <w:t>V</w:t>
      </w:r>
      <w:r w:rsidRPr="00B645C8">
        <w:rPr>
          <w:spacing w:val="-2"/>
          <w:sz w:val="22"/>
          <w:szCs w:val="22"/>
        </w:rPr>
        <w:t xml:space="preserve">I </w:t>
      </w:r>
      <w:r w:rsidRPr="00B645C8">
        <w:rPr>
          <w:sz w:val="22"/>
          <w:szCs w:val="22"/>
        </w:rPr>
        <w:t xml:space="preserve">«О местных общественных слушаниях в административно-территориальных единицах Приднестровской Молдавской Республики» </w:t>
      </w:r>
      <w:r w:rsidRPr="00B645C8">
        <w:rPr>
          <w:spacing w:val="-2"/>
          <w:sz w:val="22"/>
          <w:szCs w:val="22"/>
        </w:rPr>
        <w:t>(САЗ 17-23,1) с изменениями и дополнениях.</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Закон Приднес</w:t>
      </w:r>
      <w:r w:rsidR="007714F1" w:rsidRPr="00B645C8">
        <w:rPr>
          <w:sz w:val="22"/>
          <w:szCs w:val="22"/>
        </w:rPr>
        <w:t xml:space="preserve">тровской Молдавской Республики </w:t>
      </w:r>
      <w:r w:rsidRPr="00B645C8">
        <w:rPr>
          <w:sz w:val="22"/>
          <w:szCs w:val="22"/>
        </w:rPr>
        <w:t>от 13 декабря 2005 года № 701-З-</w:t>
      </w:r>
      <w:r w:rsidRPr="00B645C8">
        <w:rPr>
          <w:sz w:val="22"/>
          <w:szCs w:val="22"/>
          <w:lang w:val="en-US"/>
        </w:rPr>
        <w:t>III</w:t>
      </w:r>
      <w:r w:rsidRPr="00B645C8">
        <w:rPr>
          <w:sz w:val="22"/>
          <w:szCs w:val="22"/>
        </w:rPr>
        <w:t xml:space="preserve"> «О статусе столицы Приднестровской Молдавской Республики» (САЗ 05-51) с изменениями и дополнениями.</w:t>
      </w:r>
    </w:p>
    <w:p w:rsidR="00BC6DA0" w:rsidRPr="00B645C8" w:rsidRDefault="00BC6DA0" w:rsidP="00BE06E4">
      <w:pPr>
        <w:pStyle w:val="a5"/>
        <w:numPr>
          <w:ilvl w:val="0"/>
          <w:numId w:val="10"/>
        </w:numPr>
        <w:tabs>
          <w:tab w:val="left" w:pos="900"/>
        </w:tabs>
        <w:autoSpaceDN w:val="0"/>
        <w:ind w:left="360"/>
        <w:jc w:val="both"/>
        <w:rPr>
          <w:sz w:val="22"/>
          <w:szCs w:val="22"/>
        </w:rPr>
      </w:pPr>
      <w:r w:rsidRPr="00B645C8">
        <w:rPr>
          <w:sz w:val="22"/>
          <w:szCs w:val="22"/>
        </w:rPr>
        <w:t xml:space="preserve">Гражданский Кодекс </w:t>
      </w:r>
      <w:r w:rsidR="00514841" w:rsidRPr="00B645C8">
        <w:rPr>
          <w:sz w:val="22"/>
          <w:szCs w:val="22"/>
        </w:rPr>
        <w:t xml:space="preserve">Приднестровской Молдавской Республики </w:t>
      </w:r>
      <w:r w:rsidRPr="00B645C8">
        <w:rPr>
          <w:sz w:val="22"/>
          <w:szCs w:val="22"/>
        </w:rPr>
        <w:t>от 19</w:t>
      </w:r>
      <w:r w:rsidR="00BB6170" w:rsidRPr="00B645C8">
        <w:rPr>
          <w:sz w:val="22"/>
          <w:szCs w:val="22"/>
        </w:rPr>
        <w:t xml:space="preserve"> </w:t>
      </w:r>
      <w:r w:rsidR="007714F1" w:rsidRPr="00B645C8">
        <w:rPr>
          <w:sz w:val="22"/>
          <w:szCs w:val="22"/>
        </w:rPr>
        <w:t xml:space="preserve">июля </w:t>
      </w:r>
      <w:r w:rsidRPr="00B645C8">
        <w:rPr>
          <w:sz w:val="22"/>
          <w:szCs w:val="22"/>
        </w:rPr>
        <w:t>2002 г</w:t>
      </w:r>
      <w:r w:rsidR="007714F1" w:rsidRPr="00B645C8">
        <w:rPr>
          <w:sz w:val="22"/>
          <w:szCs w:val="22"/>
        </w:rPr>
        <w:t>ода</w:t>
      </w:r>
      <w:r w:rsidRPr="00B645C8">
        <w:rPr>
          <w:sz w:val="22"/>
          <w:szCs w:val="22"/>
        </w:rPr>
        <w:t xml:space="preserve"> с изменениями и дополнениями.</w:t>
      </w:r>
    </w:p>
    <w:p w:rsidR="00BC6DA0" w:rsidRPr="00B645C8" w:rsidRDefault="00BC6DA0" w:rsidP="00BE06E4">
      <w:pPr>
        <w:pStyle w:val="a5"/>
        <w:numPr>
          <w:ilvl w:val="0"/>
          <w:numId w:val="10"/>
        </w:numPr>
        <w:tabs>
          <w:tab w:val="left" w:pos="900"/>
        </w:tabs>
        <w:autoSpaceDN w:val="0"/>
        <w:ind w:left="360"/>
        <w:jc w:val="both"/>
        <w:rPr>
          <w:sz w:val="22"/>
          <w:szCs w:val="22"/>
        </w:rPr>
      </w:pPr>
      <w:r w:rsidRPr="00B645C8">
        <w:rPr>
          <w:sz w:val="22"/>
          <w:szCs w:val="22"/>
        </w:rPr>
        <w:t xml:space="preserve">Закон </w:t>
      </w:r>
      <w:r w:rsidR="00514841" w:rsidRPr="00B645C8">
        <w:rPr>
          <w:sz w:val="22"/>
          <w:szCs w:val="22"/>
        </w:rPr>
        <w:t xml:space="preserve">Приднестровской Молдавской </w:t>
      </w:r>
      <w:r w:rsidR="00322CB4" w:rsidRPr="00B645C8">
        <w:rPr>
          <w:sz w:val="22"/>
          <w:szCs w:val="22"/>
        </w:rPr>
        <w:t>Республики от</w:t>
      </w:r>
      <w:r w:rsidRPr="00B645C8">
        <w:rPr>
          <w:sz w:val="22"/>
          <w:szCs w:val="22"/>
        </w:rPr>
        <w:t xml:space="preserve"> 4 апреля 1995</w:t>
      </w:r>
      <w:r w:rsidR="00BE06E4" w:rsidRPr="00B645C8">
        <w:rPr>
          <w:sz w:val="22"/>
          <w:szCs w:val="22"/>
        </w:rPr>
        <w:t xml:space="preserve"> года «</w:t>
      </w:r>
      <w:r w:rsidRPr="00B645C8">
        <w:rPr>
          <w:sz w:val="22"/>
          <w:szCs w:val="22"/>
        </w:rPr>
        <w:t xml:space="preserve">Об основах налоговой системы в </w:t>
      </w:r>
      <w:r w:rsidR="00514841" w:rsidRPr="00B645C8">
        <w:rPr>
          <w:sz w:val="22"/>
          <w:szCs w:val="22"/>
        </w:rPr>
        <w:t>Приднестровской Молдавской Республике</w:t>
      </w:r>
      <w:r w:rsidRPr="00B645C8">
        <w:rPr>
          <w:sz w:val="22"/>
          <w:szCs w:val="22"/>
        </w:rPr>
        <w:t>» с изменениями и дополнениями.</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Закон Приднестровской Молдавской Республики от 24 февраля 1997 года № 35-З «О бюджетной системе в Приднестровской Молдавской Республике» (СЗМР 97-2) с изменениями и дополнениями.</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BC6DA0" w:rsidRPr="00B645C8" w:rsidRDefault="00BC6DA0" w:rsidP="00BE06E4">
      <w:pPr>
        <w:pStyle w:val="a5"/>
        <w:numPr>
          <w:ilvl w:val="0"/>
          <w:numId w:val="10"/>
        </w:numPr>
        <w:tabs>
          <w:tab w:val="left" w:pos="900"/>
        </w:tabs>
        <w:autoSpaceDN w:val="0"/>
        <w:ind w:left="360"/>
        <w:jc w:val="both"/>
        <w:rPr>
          <w:sz w:val="22"/>
          <w:szCs w:val="22"/>
        </w:rPr>
      </w:pPr>
      <w:r w:rsidRPr="00B645C8">
        <w:rPr>
          <w:sz w:val="22"/>
          <w:szCs w:val="22"/>
        </w:rPr>
        <w:t xml:space="preserve">Закон </w:t>
      </w:r>
      <w:r w:rsidR="00E71B36" w:rsidRPr="00B645C8">
        <w:rPr>
          <w:sz w:val="22"/>
          <w:szCs w:val="22"/>
        </w:rPr>
        <w:t xml:space="preserve">Приднестровской Молдавской Республики </w:t>
      </w:r>
      <w:r w:rsidRPr="00B645C8">
        <w:rPr>
          <w:sz w:val="22"/>
          <w:szCs w:val="22"/>
        </w:rPr>
        <w:t>«О милиции» от 18</w:t>
      </w:r>
      <w:r w:rsidR="00E71B36" w:rsidRPr="00B645C8">
        <w:rPr>
          <w:sz w:val="22"/>
          <w:szCs w:val="22"/>
        </w:rPr>
        <w:t xml:space="preserve"> июля</w:t>
      </w:r>
      <w:r w:rsidRPr="00B645C8">
        <w:rPr>
          <w:sz w:val="22"/>
          <w:szCs w:val="22"/>
        </w:rPr>
        <w:t xml:space="preserve"> 1995 </w:t>
      </w:r>
      <w:r w:rsidR="00E71B36" w:rsidRPr="00B645C8">
        <w:rPr>
          <w:sz w:val="22"/>
          <w:szCs w:val="22"/>
        </w:rPr>
        <w:t>года</w:t>
      </w:r>
      <w:r w:rsidRPr="00B645C8">
        <w:rPr>
          <w:sz w:val="22"/>
          <w:szCs w:val="22"/>
        </w:rPr>
        <w:t xml:space="preserve"> с изменениями и дополнениями.</w:t>
      </w:r>
    </w:p>
    <w:p w:rsidR="00FD27B9" w:rsidRPr="00B645C8" w:rsidRDefault="00FD27B9" w:rsidP="00FD27B9">
      <w:pPr>
        <w:pStyle w:val="a5"/>
        <w:numPr>
          <w:ilvl w:val="0"/>
          <w:numId w:val="10"/>
        </w:numPr>
        <w:tabs>
          <w:tab w:val="left" w:pos="900"/>
        </w:tabs>
        <w:autoSpaceDN w:val="0"/>
        <w:ind w:left="360"/>
        <w:jc w:val="both"/>
        <w:rPr>
          <w:sz w:val="22"/>
          <w:szCs w:val="22"/>
        </w:rPr>
      </w:pPr>
      <w:r w:rsidRPr="00B645C8">
        <w:rPr>
          <w:sz w:val="22"/>
          <w:szCs w:val="22"/>
        </w:rPr>
        <w:t xml:space="preserve">Постановление </w:t>
      </w:r>
      <w:r w:rsidR="00F26BF3" w:rsidRPr="00B645C8">
        <w:rPr>
          <w:sz w:val="22"/>
          <w:szCs w:val="22"/>
        </w:rPr>
        <w:t>Конституционного суда</w:t>
      </w:r>
      <w:r w:rsidRPr="00B645C8">
        <w:rPr>
          <w:sz w:val="22"/>
          <w:szCs w:val="22"/>
        </w:rPr>
        <w:t xml:space="preserve"> Приднестровской Молдавской Республики от</w:t>
      </w:r>
      <w:r w:rsidRPr="00B645C8">
        <w:rPr>
          <w:bCs/>
          <w:color w:val="000000"/>
          <w:sz w:val="22"/>
          <w:szCs w:val="22"/>
        </w:rPr>
        <w:t xml:space="preserve"> </w:t>
      </w:r>
      <w:r w:rsidRPr="00B645C8">
        <w:rPr>
          <w:color w:val="000000"/>
          <w:sz w:val="22"/>
          <w:szCs w:val="22"/>
        </w:rPr>
        <w:t xml:space="preserve">27 марта 2007 </w:t>
      </w:r>
      <w:r w:rsidR="00BB6170" w:rsidRPr="00B645C8">
        <w:rPr>
          <w:color w:val="000000"/>
          <w:sz w:val="22"/>
          <w:szCs w:val="22"/>
        </w:rPr>
        <w:t>года </w:t>
      </w:r>
      <w:r w:rsidR="00BB6170" w:rsidRPr="00B645C8">
        <w:rPr>
          <w:bCs/>
          <w:color w:val="000000"/>
          <w:sz w:val="22"/>
          <w:szCs w:val="22"/>
        </w:rPr>
        <w:t>№</w:t>
      </w:r>
      <w:r w:rsidRPr="00B645C8">
        <w:rPr>
          <w:bCs/>
          <w:color w:val="000000"/>
          <w:sz w:val="22"/>
          <w:szCs w:val="22"/>
        </w:rPr>
        <w:t xml:space="preserve"> 03 – П / 07</w:t>
      </w:r>
      <w:r w:rsidRPr="00B645C8">
        <w:rPr>
          <w:color w:val="000000"/>
          <w:sz w:val="22"/>
          <w:szCs w:val="22"/>
        </w:rPr>
        <w:t xml:space="preserve"> «П</w:t>
      </w:r>
      <w:r w:rsidRPr="00B645C8">
        <w:rPr>
          <w:bCs/>
          <w:color w:val="000000"/>
          <w:sz w:val="22"/>
          <w:szCs w:val="22"/>
        </w:rPr>
        <w:t>о делу о толковании части второй пункта 2 статьи 77 Конституции Приднестровской Молдавской Республики».</w:t>
      </w:r>
    </w:p>
    <w:p w:rsidR="00BE06E4" w:rsidRPr="00B645C8" w:rsidRDefault="00BE06E4" w:rsidP="00BE06E4">
      <w:pPr>
        <w:pStyle w:val="a5"/>
        <w:numPr>
          <w:ilvl w:val="0"/>
          <w:numId w:val="10"/>
        </w:numPr>
        <w:tabs>
          <w:tab w:val="left" w:pos="900"/>
        </w:tabs>
        <w:autoSpaceDN w:val="0"/>
        <w:ind w:left="360"/>
        <w:jc w:val="both"/>
        <w:rPr>
          <w:sz w:val="22"/>
          <w:szCs w:val="22"/>
        </w:rPr>
      </w:pPr>
      <w:r w:rsidRPr="00B645C8">
        <w:rPr>
          <w:sz w:val="22"/>
          <w:szCs w:val="22"/>
        </w:rPr>
        <w:t xml:space="preserve">Постановление Верховного Совета Приднестровской Молдавской </w:t>
      </w:r>
      <w:r w:rsidR="00BB6170" w:rsidRPr="00B645C8">
        <w:rPr>
          <w:sz w:val="22"/>
          <w:szCs w:val="22"/>
        </w:rPr>
        <w:t>Республики от</w:t>
      </w:r>
      <w:r w:rsidRPr="00B645C8">
        <w:rPr>
          <w:sz w:val="22"/>
          <w:szCs w:val="22"/>
        </w:rPr>
        <w:t xml:space="preserve">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w:t>
      </w:r>
      <w:r w:rsidRPr="00B645C8">
        <w:rPr>
          <w:sz w:val="22"/>
          <w:szCs w:val="22"/>
        </w:rPr>
        <w:lastRenderedPageBreak/>
        <w:t>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FD27B9" w:rsidRPr="00B645C8" w:rsidRDefault="00BB6170" w:rsidP="00BB6170">
      <w:pPr>
        <w:pStyle w:val="a5"/>
        <w:numPr>
          <w:ilvl w:val="0"/>
          <w:numId w:val="10"/>
        </w:numPr>
        <w:tabs>
          <w:tab w:val="left" w:pos="900"/>
        </w:tabs>
        <w:autoSpaceDN w:val="0"/>
        <w:ind w:left="360"/>
        <w:jc w:val="both"/>
        <w:rPr>
          <w:sz w:val="22"/>
          <w:szCs w:val="22"/>
        </w:rPr>
      </w:pPr>
      <w:r w:rsidRPr="00B645C8">
        <w:rPr>
          <w:sz w:val="22"/>
          <w:szCs w:val="22"/>
        </w:rPr>
        <w:t xml:space="preserve">Постановление </w:t>
      </w:r>
      <w:r w:rsidR="00F26BF3" w:rsidRPr="00B645C8">
        <w:rPr>
          <w:sz w:val="22"/>
          <w:szCs w:val="22"/>
        </w:rPr>
        <w:t xml:space="preserve">Конституционного суда </w:t>
      </w:r>
      <w:r w:rsidRPr="00B645C8">
        <w:rPr>
          <w:sz w:val="22"/>
          <w:szCs w:val="22"/>
        </w:rPr>
        <w:t>Приднестровской Молдавской Республики   от</w:t>
      </w:r>
      <w:r w:rsidRPr="00B645C8">
        <w:rPr>
          <w:bCs/>
          <w:color w:val="000000"/>
          <w:sz w:val="22"/>
          <w:szCs w:val="22"/>
        </w:rPr>
        <w:t xml:space="preserve"> </w:t>
      </w:r>
      <w:r w:rsidRPr="00B645C8">
        <w:rPr>
          <w:color w:val="000000"/>
          <w:sz w:val="22"/>
          <w:szCs w:val="22"/>
        </w:rPr>
        <w:t xml:space="preserve">25 октября 2005 года    № 06 </w:t>
      </w:r>
      <w:r w:rsidRPr="00B645C8">
        <w:rPr>
          <w:bCs/>
          <w:color w:val="000000"/>
          <w:sz w:val="22"/>
          <w:szCs w:val="22"/>
        </w:rPr>
        <w:t>– П / 05</w:t>
      </w:r>
      <w:r w:rsidRPr="00B645C8">
        <w:rPr>
          <w:color w:val="000000"/>
          <w:sz w:val="22"/>
          <w:szCs w:val="22"/>
        </w:rPr>
        <w:t xml:space="preserve"> </w:t>
      </w:r>
      <w:r w:rsidRPr="00B645C8">
        <w:rPr>
          <w:bCs/>
          <w:color w:val="000000"/>
          <w:sz w:val="22"/>
          <w:szCs w:val="22"/>
        </w:rPr>
        <w:t xml:space="preserve">по делу о толковании пункта 3 статьи 74 и части третьей пункта 1 статьи 60 Конституции Приднестровской Молдавской Республики </w:t>
      </w:r>
      <w:r w:rsidR="00FD27B9" w:rsidRPr="00B645C8">
        <w:rPr>
          <w:sz w:val="22"/>
          <w:szCs w:val="22"/>
        </w:rPr>
        <w:t xml:space="preserve">Постановление Верховного Совета Приднестровской Молдавской Республики    </w:t>
      </w:r>
      <w:r w:rsidR="00FD27B9" w:rsidRPr="00B645C8">
        <w:rPr>
          <w:bCs/>
          <w:color w:val="000000"/>
          <w:sz w:val="22"/>
          <w:szCs w:val="22"/>
        </w:rPr>
        <w:t xml:space="preserve">от </w:t>
      </w:r>
      <w:r w:rsidR="00FD27B9" w:rsidRPr="00B645C8">
        <w:rPr>
          <w:color w:val="000000"/>
          <w:sz w:val="22"/>
          <w:szCs w:val="22"/>
        </w:rPr>
        <w:t xml:space="preserve">27 февраля 2007 года </w:t>
      </w:r>
      <w:r w:rsidR="00FD27B9" w:rsidRPr="00B645C8">
        <w:rPr>
          <w:bCs/>
          <w:color w:val="000000"/>
          <w:sz w:val="22"/>
          <w:szCs w:val="22"/>
        </w:rPr>
        <w:t>№ 02-П/07</w:t>
      </w:r>
      <w:r w:rsidR="00FD27B9" w:rsidRPr="00B645C8">
        <w:rPr>
          <w:sz w:val="22"/>
          <w:szCs w:val="22"/>
        </w:rPr>
        <w:t xml:space="preserve"> </w:t>
      </w:r>
      <w:r w:rsidR="00FD27B9" w:rsidRPr="00B645C8">
        <w:rPr>
          <w:bCs/>
          <w:color w:val="000000"/>
          <w:sz w:val="22"/>
          <w:szCs w:val="22"/>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59284E" w:rsidRPr="00B645C8" w:rsidRDefault="00F26BF3" w:rsidP="0059284E">
      <w:pPr>
        <w:pStyle w:val="a5"/>
        <w:numPr>
          <w:ilvl w:val="0"/>
          <w:numId w:val="10"/>
        </w:numPr>
        <w:tabs>
          <w:tab w:val="left" w:pos="900"/>
        </w:tabs>
        <w:autoSpaceDN w:val="0"/>
        <w:ind w:left="360"/>
        <w:jc w:val="both"/>
        <w:rPr>
          <w:sz w:val="22"/>
          <w:szCs w:val="22"/>
        </w:rPr>
      </w:pPr>
      <w:r w:rsidRPr="00B645C8">
        <w:rPr>
          <w:sz w:val="22"/>
          <w:szCs w:val="22"/>
        </w:rPr>
        <w:t>Опреде</w:t>
      </w:r>
      <w:r w:rsidR="007714F1" w:rsidRPr="00B645C8">
        <w:rPr>
          <w:sz w:val="22"/>
          <w:szCs w:val="22"/>
        </w:rPr>
        <w:t xml:space="preserve">ление </w:t>
      </w:r>
      <w:r w:rsidRPr="00B645C8">
        <w:rPr>
          <w:sz w:val="22"/>
          <w:szCs w:val="22"/>
        </w:rPr>
        <w:t xml:space="preserve">Конституционного суда </w:t>
      </w:r>
      <w:r w:rsidR="007714F1" w:rsidRPr="00B645C8">
        <w:rPr>
          <w:sz w:val="22"/>
          <w:szCs w:val="22"/>
        </w:rPr>
        <w:t xml:space="preserve"> Приднестровской Молдавской Республики  </w:t>
      </w:r>
      <w:r w:rsidR="0059284E" w:rsidRPr="00B645C8">
        <w:rPr>
          <w:sz w:val="22"/>
          <w:szCs w:val="22"/>
        </w:rPr>
        <w:t xml:space="preserve">от </w:t>
      </w:r>
      <w:r w:rsidR="007714F1" w:rsidRPr="00B645C8">
        <w:rPr>
          <w:sz w:val="22"/>
          <w:szCs w:val="22"/>
        </w:rPr>
        <w:t xml:space="preserve"> </w:t>
      </w:r>
      <w:r w:rsidR="0059284E" w:rsidRPr="00B645C8">
        <w:rPr>
          <w:color w:val="000000"/>
          <w:sz w:val="22"/>
          <w:szCs w:val="22"/>
        </w:rPr>
        <w:t xml:space="preserve">7 июня 2007 года </w:t>
      </w:r>
      <w:r w:rsidR="0059284E" w:rsidRPr="00B645C8">
        <w:rPr>
          <w:bCs/>
          <w:color w:val="000000"/>
          <w:sz w:val="22"/>
          <w:szCs w:val="22"/>
        </w:rPr>
        <w:t xml:space="preserve">№ 11 – О / 07 </w:t>
      </w:r>
      <w:r w:rsidR="007714F1" w:rsidRPr="00B645C8">
        <w:rPr>
          <w:bCs/>
          <w:color w:val="000000"/>
          <w:sz w:val="22"/>
          <w:szCs w:val="22"/>
        </w:rPr>
        <w:t>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r w:rsidR="0059284E" w:rsidRPr="00B645C8">
        <w:rPr>
          <w:bCs/>
          <w:color w:val="000000"/>
          <w:sz w:val="22"/>
          <w:szCs w:val="22"/>
        </w:rPr>
        <w:t>.</w:t>
      </w:r>
      <w:r w:rsidR="007714F1" w:rsidRPr="00B645C8">
        <w:rPr>
          <w:bCs/>
          <w:color w:val="000000"/>
          <w:sz w:val="22"/>
          <w:szCs w:val="22"/>
        </w:rPr>
        <w:t xml:space="preserve"> </w:t>
      </w:r>
    </w:p>
    <w:p w:rsidR="00514841" w:rsidRPr="00B645C8" w:rsidRDefault="00514841" w:rsidP="00F200FB">
      <w:pPr>
        <w:tabs>
          <w:tab w:val="left" w:pos="900"/>
        </w:tabs>
        <w:autoSpaceDN w:val="0"/>
        <w:spacing w:line="240" w:lineRule="auto"/>
        <w:ind w:left="340"/>
        <w:jc w:val="center"/>
        <w:rPr>
          <w:rFonts w:ascii="Times New Roman" w:hAnsi="Times New Roman"/>
          <w:i/>
        </w:rPr>
      </w:pPr>
      <w:r w:rsidRPr="00B645C8">
        <w:rPr>
          <w:rFonts w:ascii="Times New Roman" w:hAnsi="Times New Roman"/>
          <w:i/>
        </w:rPr>
        <w:t>Дополнительная</w:t>
      </w:r>
    </w:p>
    <w:p w:rsidR="00BC6DA0" w:rsidRPr="00B645C8" w:rsidRDefault="00BC6DA0" w:rsidP="00F200FB">
      <w:pPr>
        <w:pStyle w:val="a5"/>
        <w:numPr>
          <w:ilvl w:val="0"/>
          <w:numId w:val="9"/>
        </w:numPr>
        <w:tabs>
          <w:tab w:val="left" w:pos="1134"/>
        </w:tabs>
        <w:rPr>
          <w:sz w:val="22"/>
          <w:szCs w:val="22"/>
        </w:rPr>
      </w:pPr>
      <w:r w:rsidRPr="00B645C8">
        <w:rPr>
          <w:sz w:val="22"/>
          <w:szCs w:val="22"/>
        </w:rPr>
        <w:t>Акмалова А.А. Муниципальное право России. – М.: ИКФ «Экмос», 2002.</w:t>
      </w:r>
    </w:p>
    <w:p w:rsidR="00BC6DA0" w:rsidRPr="00B645C8" w:rsidRDefault="00BC6DA0" w:rsidP="00F200FB">
      <w:pPr>
        <w:pStyle w:val="a5"/>
        <w:numPr>
          <w:ilvl w:val="0"/>
          <w:numId w:val="9"/>
        </w:numPr>
        <w:tabs>
          <w:tab w:val="left" w:pos="1134"/>
        </w:tabs>
        <w:ind w:left="0" w:firstLine="709"/>
        <w:contextualSpacing w:val="0"/>
        <w:jc w:val="both"/>
        <w:rPr>
          <w:sz w:val="22"/>
          <w:szCs w:val="22"/>
        </w:rPr>
      </w:pPr>
      <w:r w:rsidRPr="00B645C8">
        <w:rPr>
          <w:sz w:val="22"/>
          <w:szCs w:val="22"/>
        </w:rPr>
        <w:t>Выдрин И.В. Муниципальное право. – М.: Норма, 2004.</w:t>
      </w:r>
    </w:p>
    <w:p w:rsidR="00BC6DA0" w:rsidRPr="00B645C8" w:rsidRDefault="00BC6DA0" w:rsidP="00F200FB">
      <w:pPr>
        <w:pStyle w:val="a5"/>
        <w:numPr>
          <w:ilvl w:val="0"/>
          <w:numId w:val="9"/>
        </w:numPr>
        <w:tabs>
          <w:tab w:val="left" w:pos="1134"/>
        </w:tabs>
        <w:ind w:left="0" w:firstLine="709"/>
        <w:contextualSpacing w:val="0"/>
        <w:jc w:val="both"/>
        <w:rPr>
          <w:sz w:val="22"/>
          <w:szCs w:val="22"/>
        </w:rPr>
      </w:pPr>
      <w:r w:rsidRPr="00B645C8">
        <w:rPr>
          <w:sz w:val="22"/>
          <w:szCs w:val="22"/>
        </w:rPr>
        <w:t>Выдрин Н.В., Кокотов А.Н. Муниципальное право: Учебник для вузов. – М.: НОРМА-ИНФРА-М., 2005.</w:t>
      </w:r>
    </w:p>
    <w:p w:rsidR="00BC6DA0" w:rsidRPr="00B645C8" w:rsidRDefault="00BC6DA0" w:rsidP="00F200FB">
      <w:pPr>
        <w:pStyle w:val="a5"/>
        <w:numPr>
          <w:ilvl w:val="0"/>
          <w:numId w:val="9"/>
        </w:numPr>
        <w:tabs>
          <w:tab w:val="left" w:pos="1134"/>
        </w:tabs>
        <w:ind w:left="0" w:firstLine="709"/>
        <w:contextualSpacing w:val="0"/>
        <w:jc w:val="both"/>
        <w:rPr>
          <w:sz w:val="22"/>
          <w:szCs w:val="22"/>
        </w:rPr>
      </w:pPr>
      <w:r w:rsidRPr="00B645C8">
        <w:rPr>
          <w:sz w:val="22"/>
          <w:szCs w:val="22"/>
        </w:rPr>
        <w:t>Глушенко П.П., Пылин В.В. Муниципальное право /2-е изд. Санкт-Петербург: Питер, 2005.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Данилина И.Е. Муниципальное право в вопросах и ответах: Учеб. Пособие. – М.: ТК Велби изд-во Проспект, 2004.</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Дмитриев Ю.А, Комарова В.В., Пылин В.В. и др. Муниципальное право Российской Федерации: Учебное пособие. – М.: Изд. Зксмо, 2005.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Дмитриев Ю.А. Муниципальное право РФ / Ю.А. Дмитриев, В.В. Комарова, В.В. Пылин; под общ. ред. Ю.А. Дмитриева. – Ростов н/Д: Феникс, 2007.</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Кокотов А.Н., Соломаткин А.С. Муниципальное право России: Учебник. – 2-е изд., перераб. и доп. – М.: Юристъ, 2007.</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Кудилинский М.Н., Шевелева Н.А. Муниципальное право России: Учебник. – Спб.: Издательский Дом С-Петерб. Гос. ун-та, Издательство юридического факультета СПб.: гос.ун-та, 2005.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Кузякин Ю.П. Муниципальное право РФ: Учебное пособие. 2-е изд., стереот. – М.: МГИУ, 2005.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Кутафин О.Е., Фадеев В.И. Муниципальное право РФ: Учебник. – 3-е изд., перераб. и доп. – М.: ТК Велби, изд. Проспект, 2006.</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 xml:space="preserve">Лаврентьев А.Р., Коннов И.А., Сергеева Э.А., Трусов Н.А., Цветков В.В. Муниципальное право России: учебное наглядное пособие. </w:t>
      </w:r>
      <w:r w:rsidRPr="00B645C8">
        <w:rPr>
          <w:iCs/>
          <w:sz w:val="22"/>
          <w:szCs w:val="22"/>
        </w:rPr>
        <w:t>Н.Новго</w:t>
      </w:r>
      <w:r w:rsidR="00514841" w:rsidRPr="00B645C8">
        <w:rPr>
          <w:iCs/>
          <w:sz w:val="22"/>
          <w:szCs w:val="22"/>
        </w:rPr>
        <w:t>р</w:t>
      </w:r>
      <w:r w:rsidRPr="00B645C8">
        <w:rPr>
          <w:iCs/>
          <w:sz w:val="22"/>
          <w:szCs w:val="22"/>
        </w:rPr>
        <w:t>од</w:t>
      </w:r>
      <w:r w:rsidR="00514841" w:rsidRPr="00B645C8">
        <w:rPr>
          <w:iCs/>
          <w:sz w:val="22"/>
          <w:szCs w:val="22"/>
        </w:rPr>
        <w:t xml:space="preserve">. </w:t>
      </w:r>
      <w:r w:rsidR="00514841" w:rsidRPr="00B645C8">
        <w:rPr>
          <w:sz w:val="22"/>
          <w:szCs w:val="22"/>
        </w:rPr>
        <w:t>НИУ РАНХиГС, 2017.</w:t>
      </w:r>
    </w:p>
    <w:p w:rsidR="00514841" w:rsidRPr="00B645C8" w:rsidRDefault="00514841" w:rsidP="00FD27B9">
      <w:pPr>
        <w:pStyle w:val="a5"/>
        <w:numPr>
          <w:ilvl w:val="0"/>
          <w:numId w:val="9"/>
        </w:numPr>
        <w:tabs>
          <w:tab w:val="left" w:pos="1134"/>
        </w:tabs>
        <w:ind w:left="0" w:firstLine="709"/>
        <w:contextualSpacing w:val="0"/>
        <w:jc w:val="both"/>
        <w:rPr>
          <w:sz w:val="22"/>
          <w:szCs w:val="22"/>
        </w:rPr>
      </w:pPr>
      <w:r w:rsidRPr="00B645C8">
        <w:rPr>
          <w:sz w:val="22"/>
          <w:szCs w:val="22"/>
        </w:rPr>
        <w:t>Малько А.В. Муниципальное право России: учебник для бакалавров – 3-е изд., перераб. и доп. М. : Издательство юрайт, 2012.</w:t>
      </w:r>
    </w:p>
    <w:p w:rsidR="00BC6DA0" w:rsidRPr="00B645C8" w:rsidRDefault="00BC6DA0" w:rsidP="00F200FB">
      <w:pPr>
        <w:pStyle w:val="a5"/>
        <w:numPr>
          <w:ilvl w:val="0"/>
          <w:numId w:val="9"/>
        </w:numPr>
        <w:tabs>
          <w:tab w:val="left" w:pos="1134"/>
        </w:tabs>
        <w:rPr>
          <w:sz w:val="22"/>
          <w:szCs w:val="22"/>
        </w:rPr>
      </w:pPr>
      <w:r w:rsidRPr="00B645C8">
        <w:rPr>
          <w:sz w:val="22"/>
          <w:szCs w:val="22"/>
        </w:rPr>
        <w:t>Муниципальное право России: курс лекций / И.В. Захаров, А.Н. Кокотов, А.Н. Костюкова и др. под ред. А.Н. Кокотова. – М.: Проспект, 2009.</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Муниципальное право: учеб. пособие /ВелиеваДжамилаСейфаддинкызы и др. – 7-е изд., стер. – М.: Издательство «Омега-Л», 2013.</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Муниципальное право России: учебник для бакалавров /под ред. А.Н. Кокотова. 3-е изд., перераб. и доп. – М.: издательство Юрайт, 2013.</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Муниципальное право России: Учебник / Отв. ред. Г.Н. Чеботарев. – М.: Юристъ, 2005.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Муниципальное право Российской Федерации / Под редакцией Н.С. Бондаря. – 2-е изд., переработанное и дополненное. – М.: Закон и право, 2003.</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Муниципальное право: Учебник для высших учебных заведений, изд. 3-е., перераб и доп., / Под ред. Дмитриева Ю.А. – М.: Издательство Эксмо, 2005.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Постовой Н.В. Муниципальное право России: Вопросы и ответы. 4-е изд., испр. и доп. – М.: ИД Юриспруденция, 2004.</w:t>
      </w:r>
    </w:p>
    <w:p w:rsidR="00514841" w:rsidRPr="00B645C8" w:rsidRDefault="00514841" w:rsidP="00FD27B9">
      <w:pPr>
        <w:pStyle w:val="a5"/>
        <w:numPr>
          <w:ilvl w:val="0"/>
          <w:numId w:val="9"/>
        </w:numPr>
        <w:tabs>
          <w:tab w:val="left" w:pos="1134"/>
        </w:tabs>
        <w:ind w:left="0" w:firstLine="709"/>
        <w:contextualSpacing w:val="0"/>
        <w:jc w:val="both"/>
        <w:rPr>
          <w:sz w:val="22"/>
          <w:szCs w:val="22"/>
        </w:rPr>
      </w:pPr>
      <w:r w:rsidRPr="00B645C8">
        <w:rPr>
          <w:sz w:val="22"/>
          <w:szCs w:val="22"/>
        </w:rPr>
        <w:t>Соловьев С.Г., Бычкова Е.И. Муниципальное право России: Учебник.</w:t>
      </w:r>
      <w:r w:rsidRPr="00B645C8">
        <w:rPr>
          <w:iCs/>
          <w:sz w:val="22"/>
          <w:szCs w:val="22"/>
        </w:rPr>
        <w:t xml:space="preserve"> Москва. </w:t>
      </w:r>
      <w:r w:rsidRPr="00B645C8">
        <w:rPr>
          <w:sz w:val="22"/>
          <w:szCs w:val="22"/>
        </w:rPr>
        <w:t>Юристъ, 2015.</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lastRenderedPageBreak/>
        <w:t>Хужокова И.М. Муниципальное право РФ. Ответы на экзаменационные вопросы: учебное пособие для вузов / И.М. Хужокова. – 3-е изд., стереотип. – М.: издательство «Экзамен», 2007.</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Царев А.Ю. Муниципальное право (полный конспект лекций по учебной дисциплине). – М.: Книгодел, 2013.</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Чаннов С.Е. Муниципальное право: конспект лекций. – М.: Юрайт-издат, 2008.</w:t>
      </w:r>
    </w:p>
    <w:p w:rsidR="00BC6DA0" w:rsidRPr="00B645C8" w:rsidRDefault="00BC6DA0" w:rsidP="00FD27B9">
      <w:pPr>
        <w:pStyle w:val="a5"/>
        <w:numPr>
          <w:ilvl w:val="0"/>
          <w:numId w:val="9"/>
        </w:numPr>
        <w:tabs>
          <w:tab w:val="left" w:pos="1134"/>
        </w:tabs>
        <w:ind w:left="0" w:firstLine="709"/>
        <w:contextualSpacing w:val="0"/>
        <w:jc w:val="both"/>
        <w:rPr>
          <w:sz w:val="22"/>
          <w:szCs w:val="22"/>
        </w:rPr>
      </w:pPr>
      <w:r w:rsidRPr="00B645C8">
        <w:rPr>
          <w:sz w:val="22"/>
          <w:szCs w:val="22"/>
        </w:rPr>
        <w:t>Шугрина Е.С. Муниципальное право: Учебник. – М.: ТК Велби, изд. Проспект, 2005.</w:t>
      </w:r>
    </w:p>
    <w:p w:rsidR="008A4D44" w:rsidRPr="00B645C8" w:rsidRDefault="008A4D44" w:rsidP="008A4D44">
      <w:pPr>
        <w:pStyle w:val="af6"/>
        <w:jc w:val="center"/>
        <w:rPr>
          <w:i/>
          <w:sz w:val="22"/>
          <w:szCs w:val="22"/>
        </w:rPr>
      </w:pPr>
      <w:r w:rsidRPr="00B645C8">
        <w:rPr>
          <w:i/>
          <w:sz w:val="22"/>
          <w:szCs w:val="22"/>
        </w:rPr>
        <w:t>Периодическая печать</w:t>
      </w:r>
    </w:p>
    <w:p w:rsidR="008A4D44" w:rsidRPr="00B645C8" w:rsidRDefault="008A4D44" w:rsidP="00F200FB">
      <w:pPr>
        <w:pStyle w:val="af6"/>
        <w:widowControl w:val="0"/>
        <w:numPr>
          <w:ilvl w:val="6"/>
          <w:numId w:val="34"/>
        </w:numPr>
        <w:shd w:val="clear" w:color="auto" w:fill="FFFFFF"/>
        <w:autoSpaceDE w:val="0"/>
        <w:autoSpaceDN w:val="0"/>
        <w:adjustRightInd w:val="0"/>
        <w:jc w:val="both"/>
        <w:rPr>
          <w:sz w:val="22"/>
          <w:szCs w:val="22"/>
        </w:rPr>
      </w:pPr>
      <w:r w:rsidRPr="00B645C8">
        <w:rPr>
          <w:sz w:val="22"/>
          <w:szCs w:val="22"/>
        </w:rPr>
        <w:t>«Административное право и процесс». Научно-практическое информационное издание. Зарегистрировано в Госкомпечати от 23.08.2007г.</w:t>
      </w:r>
    </w:p>
    <w:p w:rsidR="008A4D44" w:rsidRPr="00B645C8" w:rsidRDefault="008A4D44" w:rsidP="00F200FB">
      <w:pPr>
        <w:pStyle w:val="af6"/>
        <w:widowControl w:val="0"/>
        <w:numPr>
          <w:ilvl w:val="6"/>
          <w:numId w:val="34"/>
        </w:numPr>
        <w:shd w:val="clear" w:color="auto" w:fill="FFFFFF"/>
        <w:autoSpaceDE w:val="0"/>
        <w:autoSpaceDN w:val="0"/>
        <w:adjustRightInd w:val="0"/>
        <w:jc w:val="both"/>
        <w:rPr>
          <w:sz w:val="22"/>
          <w:szCs w:val="22"/>
        </w:rPr>
      </w:pPr>
      <w:r w:rsidRPr="00B645C8">
        <w:rPr>
          <w:sz w:val="22"/>
          <w:szCs w:val="22"/>
        </w:rPr>
        <w:t xml:space="preserve">Государство и право. Журнал.  Издатель  РАН. Издательство «Наука». </w:t>
      </w:r>
    </w:p>
    <w:p w:rsidR="008A4D44" w:rsidRPr="00B645C8" w:rsidRDefault="008A4D44" w:rsidP="00F200FB">
      <w:pPr>
        <w:pStyle w:val="af6"/>
        <w:widowControl w:val="0"/>
        <w:numPr>
          <w:ilvl w:val="6"/>
          <w:numId w:val="34"/>
        </w:numPr>
        <w:shd w:val="clear" w:color="auto" w:fill="FFFFFF"/>
        <w:autoSpaceDE w:val="0"/>
        <w:autoSpaceDN w:val="0"/>
        <w:adjustRightInd w:val="0"/>
        <w:jc w:val="both"/>
        <w:rPr>
          <w:sz w:val="22"/>
          <w:szCs w:val="22"/>
        </w:rPr>
      </w:pPr>
      <w:r w:rsidRPr="00B645C8">
        <w:rPr>
          <w:sz w:val="22"/>
          <w:szCs w:val="22"/>
        </w:rPr>
        <w:t>Государственная власть и местное самоуправление. Практическое и информационное издание. Издательская группа «ЮРИСТ».</w:t>
      </w:r>
    </w:p>
    <w:p w:rsidR="008A4D44" w:rsidRPr="00B645C8" w:rsidRDefault="008A4D44" w:rsidP="00F200FB">
      <w:pPr>
        <w:pStyle w:val="af6"/>
        <w:widowControl w:val="0"/>
        <w:numPr>
          <w:ilvl w:val="6"/>
          <w:numId w:val="34"/>
        </w:numPr>
        <w:shd w:val="clear" w:color="auto" w:fill="FFFFFF"/>
        <w:autoSpaceDE w:val="0"/>
        <w:autoSpaceDN w:val="0"/>
        <w:adjustRightInd w:val="0"/>
        <w:jc w:val="both"/>
        <w:rPr>
          <w:sz w:val="22"/>
          <w:szCs w:val="22"/>
        </w:rPr>
      </w:pPr>
      <w:r w:rsidRPr="00B645C8">
        <w:rPr>
          <w:sz w:val="22"/>
          <w:szCs w:val="22"/>
        </w:rPr>
        <w:t>Журнал Российского права. Издатель «Норма». Свидетельство о регистрации от 23.12.1997 № 015582.</w:t>
      </w:r>
    </w:p>
    <w:p w:rsidR="008A4D44" w:rsidRPr="00B645C8" w:rsidRDefault="008A4D44" w:rsidP="00F200FB">
      <w:pPr>
        <w:pStyle w:val="af6"/>
        <w:widowControl w:val="0"/>
        <w:numPr>
          <w:ilvl w:val="6"/>
          <w:numId w:val="34"/>
        </w:numPr>
        <w:shd w:val="clear" w:color="auto" w:fill="FFFFFF"/>
        <w:autoSpaceDE w:val="0"/>
        <w:autoSpaceDN w:val="0"/>
        <w:adjustRightInd w:val="0"/>
        <w:jc w:val="both"/>
        <w:rPr>
          <w:sz w:val="22"/>
          <w:szCs w:val="22"/>
        </w:rPr>
      </w:pPr>
      <w:r w:rsidRPr="00B645C8">
        <w:rPr>
          <w:sz w:val="22"/>
          <w:szCs w:val="22"/>
        </w:rPr>
        <w:t>Закон и право. Журнал.  Издательство «ЮНИТИ-ДАНА».</w:t>
      </w:r>
    </w:p>
    <w:p w:rsidR="008A4D44" w:rsidRPr="00B645C8" w:rsidRDefault="008A4D44" w:rsidP="00F200FB">
      <w:pPr>
        <w:pStyle w:val="af6"/>
        <w:widowControl w:val="0"/>
        <w:numPr>
          <w:ilvl w:val="6"/>
          <w:numId w:val="34"/>
        </w:numPr>
        <w:shd w:val="clear" w:color="auto" w:fill="FFFFFF"/>
        <w:autoSpaceDE w:val="0"/>
        <w:autoSpaceDN w:val="0"/>
        <w:adjustRightInd w:val="0"/>
        <w:jc w:val="both"/>
        <w:rPr>
          <w:sz w:val="22"/>
          <w:szCs w:val="22"/>
        </w:rPr>
      </w:pPr>
      <w:r w:rsidRPr="00B645C8">
        <w:rPr>
          <w:sz w:val="22"/>
          <w:szCs w:val="22"/>
        </w:rPr>
        <w:t>Конституционное и муниципальное право. Научно-практическое и информационное издание. Издательская группа «ЮРИСТ».</w:t>
      </w:r>
    </w:p>
    <w:p w:rsidR="00FA4493" w:rsidRPr="00B645C8" w:rsidRDefault="00FA4493" w:rsidP="005E7844">
      <w:pPr>
        <w:autoSpaceDE w:val="0"/>
        <w:autoSpaceDN w:val="0"/>
        <w:adjustRightInd w:val="0"/>
        <w:spacing w:line="240" w:lineRule="auto"/>
        <w:jc w:val="center"/>
        <w:rPr>
          <w:rFonts w:ascii="Times New Roman" w:hAnsi="Times New Roman"/>
          <w:b/>
          <w:bCs/>
        </w:rPr>
      </w:pPr>
    </w:p>
    <w:p w:rsidR="00A66808" w:rsidRDefault="00DD4133" w:rsidP="000C1FD0">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ПРАКТИЧЕСКОЕ  ЗАНЯТИЕ  № 2</w:t>
      </w:r>
    </w:p>
    <w:p w:rsidR="00DD4133" w:rsidRDefault="00DD4133" w:rsidP="000C1FD0">
      <w:pPr>
        <w:autoSpaceDE w:val="0"/>
        <w:autoSpaceDN w:val="0"/>
        <w:adjustRightInd w:val="0"/>
        <w:spacing w:line="240" w:lineRule="auto"/>
        <w:jc w:val="center"/>
        <w:rPr>
          <w:rFonts w:ascii="Times New Roman" w:hAnsi="Times New Roman"/>
          <w:b/>
          <w:bCs/>
          <w:sz w:val="24"/>
          <w:szCs w:val="24"/>
        </w:rPr>
      </w:pPr>
    </w:p>
    <w:p w:rsidR="000C1FD0" w:rsidRPr="00DD4133" w:rsidRDefault="000C1FD0" w:rsidP="00DD4133">
      <w:pPr>
        <w:autoSpaceDE w:val="0"/>
        <w:autoSpaceDN w:val="0"/>
        <w:adjustRightInd w:val="0"/>
        <w:spacing w:line="276" w:lineRule="auto"/>
        <w:jc w:val="center"/>
        <w:rPr>
          <w:rFonts w:ascii="Times New Roman" w:hAnsi="Times New Roman"/>
          <w:sz w:val="24"/>
          <w:szCs w:val="24"/>
        </w:rPr>
      </w:pPr>
      <w:r w:rsidRPr="00DD4133">
        <w:rPr>
          <w:rFonts w:ascii="Times New Roman" w:hAnsi="Times New Roman"/>
          <w:bCs/>
          <w:sz w:val="24"/>
          <w:szCs w:val="24"/>
        </w:rPr>
        <w:t xml:space="preserve">Тема № 5. </w:t>
      </w:r>
      <w:r w:rsidRPr="00DD4133">
        <w:rPr>
          <w:rFonts w:ascii="Times New Roman" w:hAnsi="Times New Roman"/>
          <w:sz w:val="24"/>
          <w:szCs w:val="24"/>
        </w:rPr>
        <w:t>Представительные органы местного самоуправления</w:t>
      </w:r>
    </w:p>
    <w:p w:rsidR="00DD4133" w:rsidRPr="00DD4133" w:rsidRDefault="00DD4133" w:rsidP="00DD4133">
      <w:pPr>
        <w:spacing w:line="276" w:lineRule="auto"/>
        <w:jc w:val="center"/>
        <w:rPr>
          <w:rFonts w:ascii="Times New Roman" w:hAnsi="Times New Roman"/>
          <w:sz w:val="24"/>
          <w:szCs w:val="24"/>
        </w:rPr>
      </w:pPr>
      <w:r w:rsidRPr="00DD4133">
        <w:rPr>
          <w:rFonts w:ascii="Times New Roman" w:hAnsi="Times New Roman"/>
          <w:sz w:val="24"/>
          <w:szCs w:val="24"/>
        </w:rPr>
        <w:t>Тема № 6. Глава муниципального образования. Исполнительные органы местного самоуправления.</w:t>
      </w:r>
    </w:p>
    <w:p w:rsidR="00DD4133" w:rsidRPr="00DD4133" w:rsidRDefault="00DD4133" w:rsidP="00DD4133">
      <w:pPr>
        <w:spacing w:line="276" w:lineRule="auto"/>
        <w:jc w:val="center"/>
        <w:rPr>
          <w:rFonts w:ascii="Times New Roman" w:hAnsi="Times New Roman"/>
          <w:sz w:val="24"/>
          <w:szCs w:val="24"/>
        </w:rPr>
      </w:pPr>
      <w:r w:rsidRPr="00DD4133">
        <w:rPr>
          <w:rFonts w:ascii="Times New Roman" w:hAnsi="Times New Roman"/>
          <w:sz w:val="24"/>
          <w:szCs w:val="24"/>
        </w:rPr>
        <w:t>Тема № 7. Полномочия органов местного самоуправления.</w:t>
      </w:r>
    </w:p>
    <w:p w:rsidR="00DD4133" w:rsidRPr="00DD4133" w:rsidRDefault="00DD4133" w:rsidP="00DD4133">
      <w:pPr>
        <w:spacing w:line="276" w:lineRule="auto"/>
        <w:jc w:val="center"/>
        <w:rPr>
          <w:rFonts w:ascii="Times New Roman" w:hAnsi="Times New Roman"/>
          <w:sz w:val="24"/>
          <w:szCs w:val="24"/>
        </w:rPr>
      </w:pPr>
      <w:r w:rsidRPr="00DD4133">
        <w:rPr>
          <w:rFonts w:ascii="Times New Roman" w:hAnsi="Times New Roman"/>
          <w:sz w:val="24"/>
          <w:szCs w:val="24"/>
        </w:rPr>
        <w:t>Тема № 8. Гарантии и ответственность органов и должностных лиц местного самоуправления.</w:t>
      </w:r>
    </w:p>
    <w:p w:rsidR="003E7737" w:rsidRPr="00BA5B6F" w:rsidRDefault="003E7737" w:rsidP="003E7737">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 xml:space="preserve">Учебные вопросы для обсуждения на практическом занятии и </w:t>
      </w:r>
    </w:p>
    <w:p w:rsidR="003E7737" w:rsidRPr="00BA5B6F" w:rsidRDefault="003E7737" w:rsidP="003E7737">
      <w:pPr>
        <w:shd w:val="clear" w:color="auto" w:fill="FFFFFF"/>
        <w:spacing w:line="240" w:lineRule="auto"/>
        <w:ind w:firstLine="389"/>
        <w:contextualSpacing/>
        <w:jc w:val="center"/>
        <w:rPr>
          <w:rFonts w:ascii="Times New Roman" w:hAnsi="Times New Roman"/>
          <w:b/>
          <w:color w:val="000000"/>
          <w:sz w:val="24"/>
          <w:szCs w:val="24"/>
        </w:rPr>
      </w:pPr>
      <w:r w:rsidRPr="00BA5B6F">
        <w:rPr>
          <w:rFonts w:ascii="Times New Roman" w:hAnsi="Times New Roman"/>
          <w:b/>
          <w:color w:val="000000"/>
          <w:sz w:val="24"/>
          <w:szCs w:val="24"/>
        </w:rPr>
        <w:t>примерный расчет времени</w:t>
      </w:r>
    </w:p>
    <w:p w:rsidR="003E7737" w:rsidRPr="00BA5B6F" w:rsidRDefault="003E7737"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А) Вводная часть - 5 минут.</w:t>
      </w:r>
    </w:p>
    <w:p w:rsidR="003E7737" w:rsidRDefault="003E7737" w:rsidP="003E7737">
      <w:pPr>
        <w:shd w:val="clear" w:color="auto" w:fill="FFFFFF"/>
        <w:spacing w:line="240" w:lineRule="auto"/>
        <w:ind w:firstLine="567"/>
        <w:contextualSpacing/>
        <w:rPr>
          <w:rFonts w:ascii="Times New Roman" w:hAnsi="Times New Roman"/>
          <w:b/>
          <w:sz w:val="24"/>
          <w:szCs w:val="24"/>
        </w:rPr>
      </w:pPr>
      <w:r w:rsidRPr="00BA5B6F">
        <w:rPr>
          <w:rFonts w:ascii="Times New Roman" w:hAnsi="Times New Roman"/>
          <w:b/>
          <w:sz w:val="24"/>
          <w:szCs w:val="24"/>
        </w:rPr>
        <w:t>Б) Основная часть - 70 минут.</w:t>
      </w:r>
    </w:p>
    <w:p w:rsidR="003E7737" w:rsidRPr="009D67FA" w:rsidRDefault="003060BA" w:rsidP="003E7737">
      <w:pPr>
        <w:autoSpaceDE w:val="0"/>
        <w:autoSpaceDN w:val="0"/>
        <w:adjustRightInd w:val="0"/>
        <w:spacing w:line="240" w:lineRule="auto"/>
        <w:ind w:firstLine="567"/>
        <w:rPr>
          <w:rFonts w:ascii="Times New Roman" w:hAnsi="Times New Roman"/>
          <w:bCs/>
          <w:sz w:val="24"/>
          <w:szCs w:val="24"/>
        </w:rPr>
      </w:pPr>
      <w:r>
        <w:rPr>
          <w:rFonts w:ascii="Times New Roman" w:hAnsi="Times New Roman"/>
          <w:bCs/>
          <w:sz w:val="24"/>
          <w:szCs w:val="24"/>
        </w:rPr>
        <w:t xml:space="preserve">1. </w:t>
      </w:r>
      <w:r w:rsidR="003E7737" w:rsidRPr="009D67FA">
        <w:rPr>
          <w:rFonts w:ascii="Times New Roman" w:hAnsi="Times New Roman"/>
          <w:bCs/>
          <w:sz w:val="24"/>
          <w:szCs w:val="24"/>
        </w:rPr>
        <w:t>Муниципальные выборы.</w:t>
      </w:r>
    </w:p>
    <w:p w:rsidR="003E7737" w:rsidRPr="009D67FA" w:rsidRDefault="003E7737" w:rsidP="003E7737">
      <w:pPr>
        <w:spacing w:line="240" w:lineRule="auto"/>
        <w:ind w:firstLine="567"/>
        <w:rPr>
          <w:rFonts w:ascii="Times New Roman" w:hAnsi="Times New Roman"/>
          <w:bCs/>
          <w:sz w:val="24"/>
          <w:szCs w:val="24"/>
        </w:rPr>
      </w:pPr>
      <w:r w:rsidRPr="009D67FA">
        <w:rPr>
          <w:rFonts w:ascii="Times New Roman" w:hAnsi="Times New Roman"/>
          <w:bCs/>
          <w:sz w:val="24"/>
          <w:szCs w:val="24"/>
        </w:rPr>
        <w:t>2. Правовой статус представительного органа местного самоуправления.</w:t>
      </w:r>
    </w:p>
    <w:p w:rsidR="003E7737" w:rsidRDefault="003E7737" w:rsidP="003E7737">
      <w:pPr>
        <w:tabs>
          <w:tab w:val="left" w:pos="851"/>
        </w:tabs>
        <w:spacing w:line="240" w:lineRule="auto"/>
        <w:ind w:firstLine="567"/>
        <w:rPr>
          <w:rFonts w:ascii="Times New Roman" w:hAnsi="Times New Roman"/>
          <w:bCs/>
          <w:sz w:val="24"/>
          <w:szCs w:val="24"/>
        </w:rPr>
      </w:pPr>
      <w:r w:rsidRPr="009D67FA">
        <w:rPr>
          <w:rFonts w:ascii="Times New Roman" w:hAnsi="Times New Roman"/>
          <w:bCs/>
          <w:sz w:val="24"/>
          <w:szCs w:val="24"/>
        </w:rPr>
        <w:t>3. Правовой статус депутата представительного органа местного самоуправления.</w:t>
      </w:r>
    </w:p>
    <w:p w:rsidR="00DD4133" w:rsidRPr="003941D8" w:rsidRDefault="00DD4133" w:rsidP="00DD4133">
      <w:pPr>
        <w:autoSpaceDE w:val="0"/>
        <w:autoSpaceDN w:val="0"/>
        <w:adjustRightInd w:val="0"/>
        <w:spacing w:line="240" w:lineRule="auto"/>
        <w:ind w:firstLine="567"/>
        <w:rPr>
          <w:rFonts w:ascii="Times New Roman" w:hAnsi="Times New Roman"/>
          <w:bCs/>
          <w:sz w:val="24"/>
          <w:szCs w:val="24"/>
        </w:rPr>
      </w:pPr>
      <w:r>
        <w:rPr>
          <w:rFonts w:ascii="Times New Roman" w:hAnsi="Times New Roman"/>
          <w:bCs/>
          <w:sz w:val="24"/>
          <w:szCs w:val="24"/>
        </w:rPr>
        <w:t xml:space="preserve">4. </w:t>
      </w:r>
      <w:r w:rsidRPr="003941D8">
        <w:rPr>
          <w:rFonts w:ascii="Times New Roman" w:hAnsi="Times New Roman"/>
          <w:bCs/>
          <w:sz w:val="24"/>
          <w:szCs w:val="24"/>
        </w:rPr>
        <w:t>Глава муниципального образования.</w:t>
      </w:r>
    </w:p>
    <w:p w:rsidR="00DD4133" w:rsidRDefault="00DD4133" w:rsidP="00DD4133">
      <w:pPr>
        <w:spacing w:line="240" w:lineRule="auto"/>
        <w:ind w:firstLine="567"/>
        <w:rPr>
          <w:rFonts w:ascii="Times New Roman" w:hAnsi="Times New Roman"/>
          <w:bCs/>
          <w:sz w:val="24"/>
          <w:szCs w:val="24"/>
        </w:rPr>
      </w:pPr>
      <w:r>
        <w:rPr>
          <w:rFonts w:ascii="Times New Roman" w:hAnsi="Times New Roman"/>
          <w:bCs/>
          <w:sz w:val="24"/>
          <w:szCs w:val="24"/>
        </w:rPr>
        <w:t>5</w:t>
      </w:r>
      <w:r w:rsidRPr="003941D8">
        <w:rPr>
          <w:rFonts w:ascii="Times New Roman" w:hAnsi="Times New Roman"/>
          <w:bCs/>
          <w:sz w:val="24"/>
          <w:szCs w:val="24"/>
        </w:rPr>
        <w:t>. Исполнительные органы местного самоуправления.</w:t>
      </w:r>
    </w:p>
    <w:p w:rsidR="00DD4133" w:rsidRDefault="00DD4133" w:rsidP="00DD4133">
      <w:pPr>
        <w:spacing w:line="240" w:lineRule="auto"/>
        <w:ind w:firstLine="567"/>
        <w:rPr>
          <w:rFonts w:ascii="Times New Roman" w:hAnsi="Times New Roman"/>
          <w:bCs/>
          <w:sz w:val="24"/>
          <w:szCs w:val="24"/>
        </w:rPr>
      </w:pPr>
      <w:r>
        <w:rPr>
          <w:rFonts w:ascii="Times New Roman" w:hAnsi="Times New Roman"/>
          <w:bCs/>
          <w:sz w:val="24"/>
          <w:szCs w:val="24"/>
        </w:rPr>
        <w:t xml:space="preserve">6. </w:t>
      </w:r>
      <w:r w:rsidRPr="009E5987">
        <w:rPr>
          <w:rFonts w:ascii="Times New Roman" w:hAnsi="Times New Roman"/>
          <w:bCs/>
          <w:sz w:val="24"/>
          <w:szCs w:val="24"/>
        </w:rPr>
        <w:t>Полномочия органов местного самоуправления в различных сферах.</w:t>
      </w:r>
    </w:p>
    <w:p w:rsidR="00DD4133" w:rsidRPr="004E2B46" w:rsidRDefault="00DD4133" w:rsidP="00DD4133">
      <w:pPr>
        <w:autoSpaceDE w:val="0"/>
        <w:autoSpaceDN w:val="0"/>
        <w:adjustRightInd w:val="0"/>
        <w:spacing w:line="240" w:lineRule="auto"/>
        <w:ind w:firstLine="567"/>
        <w:rPr>
          <w:rFonts w:ascii="Times New Roman" w:hAnsi="Times New Roman"/>
          <w:bCs/>
          <w:sz w:val="24"/>
          <w:szCs w:val="24"/>
        </w:rPr>
      </w:pPr>
      <w:r>
        <w:rPr>
          <w:rFonts w:ascii="Times New Roman" w:hAnsi="Times New Roman"/>
          <w:bCs/>
          <w:sz w:val="24"/>
          <w:szCs w:val="24"/>
        </w:rPr>
        <w:t>7</w:t>
      </w:r>
      <w:r w:rsidRPr="004E2B46">
        <w:rPr>
          <w:rFonts w:ascii="Times New Roman" w:hAnsi="Times New Roman"/>
          <w:bCs/>
          <w:sz w:val="24"/>
          <w:szCs w:val="24"/>
        </w:rPr>
        <w:t>. Ответственность органов и должностных лиц местного самоуправления.</w:t>
      </w:r>
    </w:p>
    <w:p w:rsidR="003E7737" w:rsidRPr="00BA5B6F" w:rsidRDefault="003E7737" w:rsidP="003E7737">
      <w:pPr>
        <w:shd w:val="clear" w:color="auto" w:fill="FFFFFF"/>
        <w:spacing w:line="240" w:lineRule="auto"/>
        <w:ind w:firstLine="567"/>
        <w:contextualSpacing/>
        <w:rPr>
          <w:rFonts w:ascii="Times New Roman" w:hAnsi="Times New Roman"/>
          <w:sz w:val="24"/>
          <w:szCs w:val="24"/>
        </w:rPr>
      </w:pPr>
      <w:r w:rsidRPr="00BA5B6F">
        <w:rPr>
          <w:rFonts w:ascii="Times New Roman" w:hAnsi="Times New Roman"/>
          <w:b/>
          <w:sz w:val="24"/>
          <w:szCs w:val="24"/>
        </w:rPr>
        <w:t>В) Заключительная часть:</w:t>
      </w:r>
      <w:r w:rsidRPr="00BA5B6F">
        <w:rPr>
          <w:rFonts w:ascii="Times New Roman" w:hAnsi="Times New Roman"/>
          <w:sz w:val="24"/>
          <w:szCs w:val="24"/>
        </w:rPr>
        <w:t xml:space="preserve"> подведение итогов, рекомендации</w:t>
      </w:r>
      <w:r>
        <w:rPr>
          <w:rFonts w:ascii="Times New Roman" w:hAnsi="Times New Roman"/>
          <w:sz w:val="24"/>
          <w:szCs w:val="24"/>
        </w:rPr>
        <w:t xml:space="preserve"> </w:t>
      </w:r>
      <w:r w:rsidRPr="00BA5B6F">
        <w:rPr>
          <w:rFonts w:ascii="Times New Roman" w:hAnsi="Times New Roman"/>
          <w:sz w:val="24"/>
          <w:szCs w:val="24"/>
        </w:rPr>
        <w:t>- 5 минут.</w:t>
      </w:r>
    </w:p>
    <w:p w:rsidR="000C1FD0" w:rsidRPr="009D67FA" w:rsidRDefault="000C1FD0" w:rsidP="000C1FD0">
      <w:pPr>
        <w:autoSpaceDE w:val="0"/>
        <w:autoSpaceDN w:val="0"/>
        <w:adjustRightInd w:val="0"/>
        <w:spacing w:line="240" w:lineRule="auto"/>
        <w:ind w:firstLine="567"/>
        <w:rPr>
          <w:rFonts w:ascii="Times New Roman" w:hAnsi="Times New Roman"/>
          <w:bCs/>
          <w:sz w:val="24"/>
          <w:szCs w:val="24"/>
        </w:rPr>
      </w:pPr>
    </w:p>
    <w:p w:rsidR="000C1FD0" w:rsidRPr="009D67FA" w:rsidRDefault="000C1FD0" w:rsidP="000C1FD0">
      <w:pPr>
        <w:spacing w:line="240" w:lineRule="auto"/>
        <w:jc w:val="center"/>
        <w:rPr>
          <w:rFonts w:ascii="Times New Roman" w:hAnsi="Times New Roman"/>
          <w:b/>
          <w:sz w:val="24"/>
          <w:szCs w:val="24"/>
        </w:rPr>
      </w:pPr>
      <w:r w:rsidRPr="009D67FA">
        <w:rPr>
          <w:rFonts w:ascii="Times New Roman" w:hAnsi="Times New Roman"/>
          <w:b/>
          <w:sz w:val="24"/>
          <w:szCs w:val="24"/>
        </w:rPr>
        <w:t>М</w:t>
      </w:r>
      <w:r w:rsidR="00943B07" w:rsidRPr="009D67FA">
        <w:rPr>
          <w:rFonts w:ascii="Times New Roman" w:hAnsi="Times New Roman"/>
          <w:b/>
          <w:sz w:val="24"/>
          <w:szCs w:val="24"/>
        </w:rPr>
        <w:t>етодические рекомендации</w:t>
      </w:r>
    </w:p>
    <w:p w:rsidR="000C1FD0" w:rsidRPr="00B645C8" w:rsidRDefault="000C1FD0" w:rsidP="000C1FD0">
      <w:pPr>
        <w:spacing w:line="240" w:lineRule="auto"/>
        <w:ind w:firstLine="567"/>
        <w:rPr>
          <w:rFonts w:ascii="Times New Roman" w:hAnsi="Times New Roman"/>
        </w:rPr>
      </w:pPr>
      <w:r w:rsidRPr="00B645C8">
        <w:rPr>
          <w:rFonts w:ascii="Times New Roman" w:hAnsi="Times New Roman"/>
        </w:rPr>
        <w:t>При рассмотрении вышеуказанных вопросов целесообразно обратить внимание на следующие положения, а именно:</w:t>
      </w:r>
    </w:p>
    <w:p w:rsidR="000C1FD0" w:rsidRPr="00B645C8" w:rsidRDefault="000C1FD0" w:rsidP="000C1FD0">
      <w:pPr>
        <w:spacing w:line="240" w:lineRule="auto"/>
        <w:ind w:firstLine="567"/>
        <w:rPr>
          <w:rFonts w:ascii="Times New Roman" w:hAnsi="Times New Roman"/>
        </w:rPr>
      </w:pPr>
      <w:r w:rsidRPr="00B645C8">
        <w:rPr>
          <w:rFonts w:ascii="Times New Roman" w:hAnsi="Times New Roman"/>
          <w:shd w:val="clear" w:color="auto" w:fill="FFFFFF"/>
        </w:rPr>
        <w:t xml:space="preserve">- </w:t>
      </w:r>
      <w:r w:rsidRPr="00B645C8">
        <w:rPr>
          <w:rFonts w:ascii="Times New Roman" w:hAnsi="Times New Roman"/>
          <w:iCs/>
        </w:rPr>
        <w:t xml:space="preserve">в рамках первого вопроса </w:t>
      </w:r>
      <w:r w:rsidRPr="00B645C8">
        <w:rPr>
          <w:rFonts w:ascii="Times New Roman" w:hAnsi="Times New Roman"/>
        </w:rPr>
        <w:t>обучающимся необходимо дать определение понятию</w:t>
      </w:r>
      <w:r w:rsidRPr="00B645C8">
        <w:rPr>
          <w:rFonts w:ascii="Times New Roman" w:hAnsi="Times New Roman"/>
          <w:bCs/>
        </w:rPr>
        <w:t xml:space="preserve"> «</w:t>
      </w:r>
      <w:r w:rsidRPr="00B645C8">
        <w:rPr>
          <w:rFonts w:ascii="Times New Roman" w:hAnsi="Times New Roman"/>
        </w:rPr>
        <w:t>Муниципальные выборы</w:t>
      </w:r>
      <w:r w:rsidRPr="00B645C8">
        <w:rPr>
          <w:rFonts w:ascii="Times New Roman" w:hAnsi="Times New Roman"/>
          <w:bCs/>
        </w:rPr>
        <w:t xml:space="preserve">», далее объясняют, что </w:t>
      </w:r>
      <w:r w:rsidRPr="00B645C8">
        <w:rPr>
          <w:rFonts w:ascii="Times New Roman" w:hAnsi="Times New Roman"/>
          <w:snapToGrid w:val="0"/>
        </w:rPr>
        <w:t xml:space="preserve">выборные представительные органы местного самоуправления формируются на основе муниципального избирательного права. </w:t>
      </w:r>
      <w:r w:rsidRPr="00B645C8">
        <w:rPr>
          <w:rFonts w:ascii="Times New Roman" w:hAnsi="Times New Roman"/>
        </w:rPr>
        <w:t xml:space="preserve">Под </w:t>
      </w:r>
      <w:r w:rsidRPr="00B645C8">
        <w:rPr>
          <w:rFonts w:ascii="Times New Roman" w:hAnsi="Times New Roman"/>
          <w:iCs/>
        </w:rPr>
        <w:t>избирательным правом</w:t>
      </w:r>
      <w:r w:rsidRPr="00B645C8">
        <w:rPr>
          <w:rFonts w:ascii="Times New Roman" w:hAnsi="Times New Roman"/>
        </w:rPr>
        <w:t xml:space="preserve"> в широком смысле понимается совокупность правовых норм, регулирующих порядок организации выборов депутатов и должностных лиц органов местного самоуправления. </w:t>
      </w:r>
      <w:r w:rsidRPr="00B645C8">
        <w:rPr>
          <w:rFonts w:ascii="Times New Roman" w:hAnsi="Times New Roman"/>
          <w:snapToGrid w:val="0"/>
        </w:rPr>
        <w:t xml:space="preserve">В узком смысле </w:t>
      </w:r>
      <w:r w:rsidR="00D07AFC" w:rsidRPr="00B645C8">
        <w:rPr>
          <w:rFonts w:ascii="Times New Roman" w:hAnsi="Times New Roman"/>
        </w:rPr>
        <w:t>–</w:t>
      </w:r>
      <w:r w:rsidRPr="00B645C8">
        <w:rPr>
          <w:rFonts w:ascii="Times New Roman" w:hAnsi="Times New Roman"/>
          <w:snapToGrid w:val="0"/>
        </w:rPr>
        <w:t xml:space="preserve"> это субъективное право конкретного гражданина избирать и быть избранным в представительные органы либо должностным лицом местного самоуправления. Субъективное избирательное право состоит из двух частей - активное и пассивное избирательное право. Активное избирательное право представляет собой право избирать, т.е. передавать реализацию части своих полномочий иным лицам. Пассивное избирательное право представляет собой возможность быть избранным в представительные органы власти, т.е. получить от избирателей полномочия, на реализацию принадлежащих им прав от их имени и в их интересах. </w:t>
      </w:r>
      <w:r w:rsidRPr="00B645C8">
        <w:rPr>
          <w:rFonts w:ascii="Times New Roman" w:eastAsia="MS Mincho" w:hAnsi="Times New Roman"/>
        </w:rPr>
        <w:t xml:space="preserve">Затем </w:t>
      </w:r>
      <w:r w:rsidR="00ED5AC3" w:rsidRPr="00B645C8">
        <w:rPr>
          <w:rFonts w:ascii="Times New Roman" w:eastAsia="MS Mincho" w:hAnsi="Times New Roman"/>
        </w:rPr>
        <w:t>обучающиеся перечисляют</w:t>
      </w:r>
      <w:r w:rsidRPr="00B645C8">
        <w:rPr>
          <w:rFonts w:ascii="Times New Roman" w:eastAsia="MS Mincho" w:hAnsi="Times New Roman"/>
        </w:rPr>
        <w:t xml:space="preserve"> </w:t>
      </w:r>
      <w:r w:rsidRPr="00B645C8">
        <w:rPr>
          <w:rFonts w:ascii="Times New Roman" w:hAnsi="Times New Roman"/>
        </w:rPr>
        <w:t xml:space="preserve">ограничения (цензы) избирательного права, после чего переходят к раскрытию территориального и мажоритарного принципов муниципальных выборов. В рамках данного вопроса </w:t>
      </w:r>
      <w:r w:rsidRPr="00B645C8">
        <w:rPr>
          <w:rFonts w:ascii="Times New Roman" w:eastAsia="MS Mincho" w:hAnsi="Times New Roman"/>
        </w:rPr>
        <w:t xml:space="preserve">необходимо владеть материалом об избирательных участках и </w:t>
      </w:r>
      <w:r w:rsidR="00ED5AC3" w:rsidRPr="00B645C8">
        <w:rPr>
          <w:rFonts w:ascii="Times New Roman" w:eastAsia="MS Mincho" w:hAnsi="Times New Roman"/>
        </w:rPr>
        <w:t>избирательных комиссиях,</w:t>
      </w:r>
      <w:r w:rsidRPr="00B645C8">
        <w:rPr>
          <w:rFonts w:ascii="Times New Roman" w:eastAsia="MS Mincho" w:hAnsi="Times New Roman"/>
        </w:rPr>
        <w:t xml:space="preserve"> действующих в республике, перечислить </w:t>
      </w:r>
      <w:r w:rsidRPr="00B645C8">
        <w:rPr>
          <w:rFonts w:ascii="Times New Roman" w:hAnsi="Times New Roman"/>
        </w:rPr>
        <w:t>общие полномочия для всех видов избирательных комиссий.</w:t>
      </w:r>
    </w:p>
    <w:p w:rsidR="000C1FD0" w:rsidRPr="00B645C8" w:rsidRDefault="000C1FD0" w:rsidP="000C1FD0">
      <w:pPr>
        <w:tabs>
          <w:tab w:val="left" w:pos="0"/>
        </w:tabs>
        <w:autoSpaceDE w:val="0"/>
        <w:autoSpaceDN w:val="0"/>
        <w:spacing w:line="240" w:lineRule="auto"/>
        <w:ind w:firstLine="567"/>
        <w:rPr>
          <w:rFonts w:ascii="Times New Roman" w:hAnsi="Times New Roman"/>
          <w:bCs/>
        </w:rPr>
      </w:pPr>
      <w:r w:rsidRPr="00B645C8">
        <w:rPr>
          <w:rFonts w:ascii="Times New Roman" w:hAnsi="Times New Roman"/>
        </w:rPr>
        <w:lastRenderedPageBreak/>
        <w:t xml:space="preserve"> </w:t>
      </w:r>
      <w:r w:rsidRPr="00B645C8">
        <w:rPr>
          <w:rFonts w:ascii="Times New Roman" w:hAnsi="Times New Roman"/>
          <w:iCs/>
        </w:rPr>
        <w:t xml:space="preserve">В рамках второго вопроса </w:t>
      </w:r>
      <w:r w:rsidRPr="00B645C8">
        <w:rPr>
          <w:rFonts w:ascii="Times New Roman" w:hAnsi="Times New Roman"/>
        </w:rPr>
        <w:t xml:space="preserve">обучающиеся поясняют, что </w:t>
      </w:r>
      <w:r w:rsidRPr="00B645C8">
        <w:rPr>
          <w:rFonts w:ascii="Times New Roman" w:hAnsi="Times New Roman"/>
          <w:bCs/>
        </w:rPr>
        <w:t>органы местного самоуправления (ОМС)</w:t>
      </w:r>
      <w:r w:rsidRPr="00B645C8">
        <w:rPr>
          <w:rFonts w:ascii="Times New Roman" w:hAnsi="Times New Roman"/>
        </w:rPr>
        <w:t xml:space="preserve"> </w:t>
      </w:r>
      <w:r w:rsidR="00D07AFC" w:rsidRPr="00B645C8">
        <w:rPr>
          <w:rFonts w:ascii="Times New Roman" w:hAnsi="Times New Roman"/>
        </w:rPr>
        <w:t>–</w:t>
      </w:r>
      <w:r w:rsidRPr="00B645C8">
        <w:rPr>
          <w:rFonts w:ascii="Times New Roman" w:hAnsi="Times New Roman"/>
        </w:rPr>
        <w:t xml:space="preserve"> это выборные и другие органы, наделенные полномочиями на решение вопросов местного значения. Существуют коллегиальные и единоличные ОМС. Должностное лицо местного самоуправления в зависимости от круга полномочий может выступать и в качестве ОМС. </w:t>
      </w:r>
      <w:r w:rsidRPr="00B645C8">
        <w:rPr>
          <w:rFonts w:ascii="Times New Roman" w:hAnsi="Times New Roman"/>
          <w:snapToGrid w:val="0"/>
        </w:rPr>
        <w:t>Далее дают определение понятию «</w:t>
      </w:r>
      <w:r w:rsidRPr="00B645C8">
        <w:rPr>
          <w:rFonts w:ascii="Times New Roman" w:hAnsi="Times New Roman"/>
        </w:rPr>
        <w:t xml:space="preserve">система </w:t>
      </w:r>
      <w:r w:rsidRPr="00B645C8">
        <w:rPr>
          <w:rFonts w:ascii="Times New Roman" w:hAnsi="Times New Roman"/>
          <w:bCs/>
        </w:rPr>
        <w:t>органов местного самоуправления</w:t>
      </w:r>
      <w:r w:rsidRPr="00B645C8">
        <w:rPr>
          <w:rFonts w:ascii="Times New Roman" w:hAnsi="Times New Roman"/>
        </w:rPr>
        <w:t xml:space="preserve">» и раскрывают содержание системы </w:t>
      </w:r>
      <w:r w:rsidRPr="00B645C8">
        <w:rPr>
          <w:rFonts w:ascii="Times New Roman" w:hAnsi="Times New Roman"/>
          <w:bCs/>
        </w:rPr>
        <w:t>органов местного самоуправления. После чего переходят к рассмотрению понятия «</w:t>
      </w:r>
      <w:r w:rsidRPr="00B645C8">
        <w:rPr>
          <w:rFonts w:ascii="Times New Roman" w:hAnsi="Times New Roman"/>
          <w:snapToGrid w:val="0"/>
        </w:rPr>
        <w:t xml:space="preserve">представительный </w:t>
      </w:r>
      <w:r w:rsidRPr="00B645C8">
        <w:rPr>
          <w:rFonts w:ascii="Times New Roman" w:hAnsi="Times New Roman"/>
          <w:bCs/>
        </w:rPr>
        <w:t xml:space="preserve">орган местного самоуправления», перечисляют полномочия представительного ОМС, структуру Советов, </w:t>
      </w:r>
      <w:r w:rsidRPr="00B645C8">
        <w:rPr>
          <w:rFonts w:ascii="Times New Roman" w:hAnsi="Times New Roman"/>
          <w:snapToGrid w:val="0"/>
        </w:rPr>
        <w:t>особенности состава районных Советов народных депутатов,</w:t>
      </w:r>
      <w:r w:rsidRPr="00B645C8">
        <w:rPr>
          <w:rFonts w:ascii="Times New Roman" w:hAnsi="Times New Roman"/>
          <w:bCs/>
        </w:rPr>
        <w:t xml:space="preserve"> организацию работы представительных ОМС.</w:t>
      </w:r>
    </w:p>
    <w:p w:rsidR="000C1FD0" w:rsidRPr="00B645C8" w:rsidRDefault="000C1FD0" w:rsidP="000C1FD0">
      <w:pPr>
        <w:spacing w:line="240" w:lineRule="auto"/>
        <w:ind w:firstLine="567"/>
        <w:rPr>
          <w:rFonts w:ascii="Times New Roman" w:hAnsi="Times New Roman"/>
        </w:rPr>
      </w:pPr>
      <w:r w:rsidRPr="00B645C8">
        <w:rPr>
          <w:rFonts w:ascii="Times New Roman" w:hAnsi="Times New Roman"/>
          <w:iCs/>
        </w:rPr>
        <w:t xml:space="preserve">В рамках третьего вопроса </w:t>
      </w:r>
      <w:r w:rsidRPr="00B645C8">
        <w:rPr>
          <w:rFonts w:ascii="Times New Roman" w:hAnsi="Times New Roman"/>
        </w:rPr>
        <w:t xml:space="preserve">обучающиеся поясняют, что депутатом местного Совета народных депутатов может быть гражданин Приднестровской Молдавской Республики, состоящий в гражданстве Приднестровской Молдавской Республики не менее 3 (трех) лет ко дню выборов, обладающий активным избирательным правом, достигший на дату назначения выборов 21-летнего возраста и постоянно поживающий на территории данного местного Совета народных депутатов последние 3 (три) года ко дню выборов.    Депутатом местного Совета народных депутатов является гражданин Приднестровской Молдавской Республики, избранный на основе всеобщего равного и прямого избирательного права при тайном голосовании сроком на 5 (пять) лет в порядке, установленном действующим законодательством Приднестровской Молдавской Республики. </w:t>
      </w:r>
      <w:r w:rsidRPr="00B645C8">
        <w:rPr>
          <w:rFonts w:ascii="Times New Roman" w:hAnsi="Times New Roman"/>
          <w:snapToGrid w:val="0"/>
        </w:rPr>
        <w:t xml:space="preserve">Далее необходимо перечислить </w:t>
      </w:r>
      <w:r w:rsidRPr="00B645C8">
        <w:rPr>
          <w:rFonts w:ascii="Times New Roman" w:hAnsi="Times New Roman"/>
        </w:rPr>
        <w:t>полномочия народного депутата местного Совета народных депутатов, рассмотреть права народного депутата.</w:t>
      </w:r>
    </w:p>
    <w:p w:rsidR="003E7737" w:rsidRPr="00B645C8" w:rsidRDefault="003E7737" w:rsidP="003E7737">
      <w:pPr>
        <w:shd w:val="clear" w:color="auto" w:fill="FFFFFF"/>
        <w:spacing w:line="240" w:lineRule="auto"/>
        <w:contextualSpacing/>
        <w:rPr>
          <w:rFonts w:ascii="Times New Roman" w:hAnsi="Times New Roman"/>
          <w:b/>
        </w:rPr>
      </w:pPr>
      <w:r w:rsidRPr="00B645C8">
        <w:rPr>
          <w:rFonts w:ascii="Times New Roman" w:hAnsi="Times New Roman"/>
          <w:b/>
        </w:rPr>
        <w:t>Задание на самоподготовку:</w:t>
      </w:r>
    </w:p>
    <w:p w:rsidR="003E7737" w:rsidRPr="00B645C8" w:rsidRDefault="003E7737" w:rsidP="003E7737">
      <w:pPr>
        <w:shd w:val="clear" w:color="auto" w:fill="FFFFFF"/>
        <w:spacing w:line="240" w:lineRule="auto"/>
        <w:contextualSpacing/>
        <w:rPr>
          <w:rFonts w:ascii="Times New Roman" w:hAnsi="Times New Roman"/>
          <w:b/>
        </w:rPr>
      </w:pPr>
      <w:r w:rsidRPr="00B645C8">
        <w:rPr>
          <w:rFonts w:ascii="Times New Roman" w:hAnsi="Times New Roman"/>
        </w:rPr>
        <w:t>1.Изучить рекомендуемую литературу.</w:t>
      </w:r>
    </w:p>
    <w:p w:rsidR="003E7737" w:rsidRPr="00B645C8" w:rsidRDefault="003E7737" w:rsidP="003E7737">
      <w:pPr>
        <w:shd w:val="clear" w:color="auto" w:fill="FFFFFF"/>
        <w:spacing w:line="240" w:lineRule="auto"/>
        <w:contextualSpacing/>
        <w:rPr>
          <w:rFonts w:ascii="Times New Roman" w:hAnsi="Times New Roman"/>
        </w:rPr>
      </w:pPr>
      <w:r w:rsidRPr="00B645C8">
        <w:rPr>
          <w:rFonts w:ascii="Times New Roman" w:hAnsi="Times New Roman"/>
        </w:rPr>
        <w:t>2.Подготовить план и ответы на теоретические вопросы практического занятия.</w:t>
      </w:r>
    </w:p>
    <w:p w:rsidR="000C1FD0" w:rsidRPr="009D67FA" w:rsidRDefault="000C1FD0" w:rsidP="000C1FD0">
      <w:pPr>
        <w:autoSpaceDE w:val="0"/>
        <w:autoSpaceDN w:val="0"/>
        <w:adjustRightInd w:val="0"/>
        <w:spacing w:line="240" w:lineRule="auto"/>
        <w:jc w:val="center"/>
        <w:rPr>
          <w:rFonts w:ascii="Times New Roman" w:hAnsi="Times New Roman"/>
          <w:b/>
          <w:bCs/>
          <w:sz w:val="24"/>
          <w:szCs w:val="24"/>
        </w:rPr>
      </w:pPr>
      <w:r w:rsidRPr="009D67FA">
        <w:rPr>
          <w:rFonts w:ascii="Times New Roman" w:hAnsi="Times New Roman"/>
          <w:b/>
          <w:bCs/>
          <w:sz w:val="24"/>
          <w:szCs w:val="24"/>
        </w:rPr>
        <w:t>Т</w:t>
      </w:r>
      <w:r w:rsidR="00FA4493">
        <w:rPr>
          <w:rFonts w:ascii="Times New Roman" w:hAnsi="Times New Roman"/>
          <w:b/>
          <w:bCs/>
          <w:sz w:val="24"/>
          <w:szCs w:val="24"/>
        </w:rPr>
        <w:t>есты</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1.</w:t>
      </w:r>
      <w:r w:rsidRPr="009D67FA">
        <w:rPr>
          <w:rFonts w:ascii="Times New Roman" w:hAnsi="Times New Roman"/>
          <w:i/>
          <w:sz w:val="24"/>
          <w:szCs w:val="24"/>
          <w:shd w:val="clear" w:color="auto" w:fill="FFFFFF"/>
        </w:rPr>
        <w:t>Деятельность данной</w:t>
      </w:r>
      <w:r w:rsidR="00D07AFC" w:rsidRPr="009D67FA">
        <w:rPr>
          <w:rFonts w:ascii="Times New Roman" w:hAnsi="Times New Roman"/>
          <w:i/>
          <w:sz w:val="24"/>
          <w:szCs w:val="24"/>
          <w:shd w:val="clear" w:color="auto" w:fill="FFFFFF"/>
        </w:rPr>
        <w:t xml:space="preserve"> </w:t>
      </w:r>
      <w:r w:rsidRPr="009D67FA">
        <w:rPr>
          <w:rFonts w:ascii="Times New Roman" w:hAnsi="Times New Roman"/>
          <w:i/>
          <w:sz w:val="24"/>
          <w:szCs w:val="24"/>
          <w:shd w:val="clear" w:color="auto" w:fill="FFFFFF"/>
        </w:rPr>
        <w:t xml:space="preserve">избирательной комиссии распространяется на всю территорию </w:t>
      </w:r>
      <w:r w:rsidR="00D07AFC" w:rsidRPr="009D67FA">
        <w:rPr>
          <w:rFonts w:ascii="Times New Roman" w:hAnsi="Times New Roman"/>
          <w:i/>
          <w:sz w:val="24"/>
          <w:szCs w:val="24"/>
          <w:shd w:val="clear" w:color="auto" w:fill="FFFFFF"/>
        </w:rPr>
        <w:t xml:space="preserve">Приднестровской Молдавской </w:t>
      </w:r>
      <w:r w:rsidRPr="009D67FA">
        <w:rPr>
          <w:rFonts w:ascii="Times New Roman" w:hAnsi="Times New Roman"/>
          <w:i/>
          <w:sz w:val="24"/>
          <w:szCs w:val="24"/>
          <w:shd w:val="clear" w:color="auto" w:fill="FFFFFF"/>
        </w:rPr>
        <w:t>Республики</w:t>
      </w:r>
      <w:r w:rsidRPr="009D67F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ТИК;</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ОИК;</w:t>
      </w:r>
    </w:p>
    <w:p w:rsidR="000C1FD0" w:rsidRPr="009D67FA" w:rsidRDefault="000C1FD0" w:rsidP="000C1FD0">
      <w:pPr>
        <w:tabs>
          <w:tab w:val="left" w:pos="1395"/>
        </w:tabs>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ЦИК;</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УИК.</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2. Предвыборная агитация проводится: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кандидатами;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избирателями;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избирательными объединениями;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все ответы верны.</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3. В систему ОМС входят:</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главы муниципальных образований;</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органы общественных объединений, действующие на территории муниципального образования;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 xml:space="preserve">в) </w:t>
      </w:r>
      <w:r w:rsidRPr="009D67FA">
        <w:rPr>
          <w:rFonts w:ascii="Times New Roman" w:hAnsi="Times New Roman"/>
          <w:sz w:val="24"/>
          <w:szCs w:val="24"/>
          <w:shd w:val="clear" w:color="auto" w:fill="FFFFFF"/>
        </w:rPr>
        <w:t>государственная администрация;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избирательная комиссия муниципального образования.</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 xml:space="preserve">4. Чем не определяется структура ОМС: </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численностью населения;</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инфраструктурой;</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размером территории;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юридической грамотностью населения.</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5. Представительный ОМС состоит из депутатов</w:t>
      </w:r>
      <w:r w:rsidR="00D07AFC" w:rsidRPr="009D67FA">
        <w:rPr>
          <w:rFonts w:ascii="Times New Roman" w:hAnsi="Times New Roman"/>
          <w:i/>
          <w:iCs/>
          <w:sz w:val="24"/>
          <w:szCs w:val="24"/>
        </w:rPr>
        <w:t>, которые избираются гражданами</w:t>
      </w:r>
      <w:r w:rsidRPr="009D67FA">
        <w:rPr>
          <w:rFonts w:ascii="Times New Roman" w:hAnsi="Times New Roman"/>
          <w:i/>
          <w:iCs/>
          <w:sz w:val="24"/>
          <w:szCs w:val="24"/>
        </w:rPr>
        <w:t>, проживающими на территории соответствующего муниципального образования, сроком на: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4 года;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5 лет;</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3 года;</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6 лет.</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6.</w:t>
      </w:r>
      <w:r w:rsidRPr="009D67FA">
        <w:rPr>
          <w:rFonts w:ascii="Times New Roman" w:hAnsi="Times New Roman"/>
          <w:i/>
          <w:sz w:val="24"/>
          <w:szCs w:val="24"/>
          <w:shd w:val="clear" w:color="auto" w:fill="FFFFFF"/>
        </w:rPr>
        <w:t>Данный принцип организации и деятельности представительного ОМС заключается в наделении местных Советов собственной компетенцией по решению вопросов местного значения</w:t>
      </w:r>
      <w:r w:rsidRPr="009D67F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выборности;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самостоятельности;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lastRenderedPageBreak/>
        <w:t>в) ответственности;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коллегиальности.</w:t>
      </w:r>
    </w:p>
    <w:p w:rsidR="000C1FD0" w:rsidRPr="009D67F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7. К какой группе полномочий представительных ОМС относится формирование депутатских комиссий и рабочих групп:</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общеправовые;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контрольные;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в) социально-экономические;</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внутриорганизационные.</w:t>
      </w:r>
    </w:p>
    <w:p w:rsidR="000C1FD0" w:rsidRPr="0073512A" w:rsidRDefault="000C1FD0" w:rsidP="000C1FD0">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i/>
          <w:iCs/>
          <w:sz w:val="24"/>
          <w:szCs w:val="24"/>
        </w:rPr>
        <w:t xml:space="preserve">8. </w:t>
      </w:r>
      <w:r w:rsidRPr="0073512A">
        <w:rPr>
          <w:rFonts w:ascii="Times New Roman" w:eastAsia="Times New Roman" w:hAnsi="Times New Roman"/>
          <w:i/>
          <w:sz w:val="24"/>
          <w:szCs w:val="24"/>
        </w:rPr>
        <w:t xml:space="preserve">Заседания </w:t>
      </w:r>
      <w:r w:rsidR="0073512A" w:rsidRPr="0073512A">
        <w:rPr>
          <w:rFonts w:ascii="Times New Roman" w:hAnsi="Times New Roman"/>
          <w:i/>
          <w:iCs/>
          <w:sz w:val="24"/>
          <w:szCs w:val="24"/>
        </w:rPr>
        <w:t xml:space="preserve">местного Совета </w:t>
      </w:r>
      <w:r w:rsidR="0073512A" w:rsidRPr="0073512A">
        <w:rPr>
          <w:rFonts w:ascii="Times New Roman" w:hAnsi="Times New Roman"/>
          <w:i/>
          <w:snapToGrid w:val="0"/>
          <w:sz w:val="24"/>
          <w:szCs w:val="24"/>
        </w:rPr>
        <w:t>народных депутатов</w:t>
      </w:r>
      <w:r w:rsidR="0073512A" w:rsidRPr="0073512A">
        <w:rPr>
          <w:i/>
          <w:sz w:val="24"/>
          <w:szCs w:val="24"/>
        </w:rPr>
        <w:t xml:space="preserve"> Приднестровской Молдавской Республики</w:t>
      </w:r>
      <w:r w:rsidR="0073512A" w:rsidRPr="0073512A">
        <w:rPr>
          <w:rFonts w:ascii="Times New Roman" w:eastAsia="Times New Roman" w:hAnsi="Times New Roman"/>
          <w:i/>
          <w:sz w:val="24"/>
          <w:szCs w:val="24"/>
        </w:rPr>
        <w:t xml:space="preserve"> </w:t>
      </w:r>
      <w:r w:rsidRPr="0073512A">
        <w:rPr>
          <w:rFonts w:ascii="Times New Roman" w:eastAsia="Times New Roman" w:hAnsi="Times New Roman"/>
          <w:i/>
          <w:sz w:val="24"/>
          <w:szCs w:val="24"/>
        </w:rPr>
        <w:t>с целью приближения депутатов к избирателям называют</w:t>
      </w:r>
      <w:r w:rsidRPr="0073512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а) выездными;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очередными;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 xml:space="preserve">в) </w:t>
      </w:r>
      <w:r w:rsidRPr="009D67FA">
        <w:rPr>
          <w:rFonts w:ascii="Times New Roman" w:hAnsi="Times New Roman"/>
          <w:sz w:val="24"/>
          <w:szCs w:val="24"/>
          <w:shd w:val="clear" w:color="auto" w:fill="FFFFFF"/>
        </w:rPr>
        <w:t>внеочередными;</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открытыми.</w:t>
      </w:r>
    </w:p>
    <w:p w:rsidR="000C1FD0" w:rsidRPr="00DD4133" w:rsidRDefault="000C1FD0" w:rsidP="00DD4133">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i/>
          <w:iCs/>
          <w:sz w:val="24"/>
          <w:szCs w:val="24"/>
        </w:rPr>
        <w:t xml:space="preserve">9. </w:t>
      </w:r>
      <w:r w:rsidRPr="00DD4133">
        <w:rPr>
          <w:rFonts w:ascii="Times New Roman" w:hAnsi="Times New Roman"/>
          <w:i/>
          <w:iCs/>
          <w:sz w:val="24"/>
          <w:szCs w:val="24"/>
        </w:rPr>
        <w:t xml:space="preserve">Полномочия депутата местного Совета </w:t>
      </w:r>
      <w:r w:rsidR="0073512A" w:rsidRPr="00DD4133">
        <w:rPr>
          <w:rFonts w:ascii="Times New Roman" w:hAnsi="Times New Roman"/>
          <w:i/>
          <w:snapToGrid w:val="0"/>
          <w:sz w:val="24"/>
          <w:szCs w:val="24"/>
        </w:rPr>
        <w:t>народных депутатов</w:t>
      </w:r>
      <w:r w:rsidR="0073512A" w:rsidRPr="00DD4133">
        <w:rPr>
          <w:rFonts w:ascii="Times New Roman" w:hAnsi="Times New Roman"/>
          <w:i/>
          <w:sz w:val="24"/>
          <w:szCs w:val="24"/>
        </w:rPr>
        <w:t xml:space="preserve"> Приднестровской Молдавской Республики</w:t>
      </w:r>
      <w:r w:rsidR="0073512A" w:rsidRPr="00DD4133">
        <w:rPr>
          <w:rFonts w:ascii="Times New Roman" w:hAnsi="Times New Roman"/>
          <w:i/>
          <w:iCs/>
          <w:sz w:val="24"/>
          <w:szCs w:val="24"/>
        </w:rPr>
        <w:t xml:space="preserve"> </w:t>
      </w:r>
      <w:r w:rsidRPr="00DD4133">
        <w:rPr>
          <w:rFonts w:ascii="Times New Roman" w:hAnsi="Times New Roman"/>
          <w:i/>
          <w:iCs/>
          <w:sz w:val="24"/>
          <w:szCs w:val="24"/>
        </w:rPr>
        <w:t>не могут быть прекращены досрочно в случаях:</w:t>
      </w:r>
    </w:p>
    <w:p w:rsidR="00D07AFC" w:rsidRPr="009D67FA" w:rsidRDefault="000C1FD0" w:rsidP="00D07AFC">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sz w:val="24"/>
          <w:szCs w:val="24"/>
        </w:rPr>
        <w:t xml:space="preserve">а) утраты депутатом гражданства </w:t>
      </w:r>
      <w:r w:rsidR="00D07AFC" w:rsidRPr="009D67FA">
        <w:rPr>
          <w:rFonts w:ascii="Times New Roman" w:hAnsi="Times New Roman"/>
          <w:i/>
          <w:sz w:val="24"/>
          <w:szCs w:val="24"/>
          <w:shd w:val="clear" w:color="auto" w:fill="FFFFFF"/>
        </w:rPr>
        <w:t>Приднестровской Молдавской Республики</w:t>
      </w:r>
      <w:r w:rsidR="00D07AFC" w:rsidRPr="009D67FA">
        <w:rPr>
          <w:rFonts w:ascii="Times New Roman" w:hAnsi="Times New Roman"/>
          <w:i/>
          <w:iCs/>
          <w:sz w:val="24"/>
          <w:szCs w:val="24"/>
        </w:rPr>
        <w:t>:</w:t>
      </w:r>
    </w:p>
    <w:p w:rsidR="000C1FD0" w:rsidRPr="009D67FA"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б) избрания его депутатом иных представительных органов государственной власти или ОМС;</w:t>
      </w:r>
    </w:p>
    <w:p w:rsidR="00D07AFC" w:rsidRPr="009D67FA" w:rsidRDefault="000C1FD0" w:rsidP="00D07AFC">
      <w:pPr>
        <w:autoSpaceDE w:val="0"/>
        <w:autoSpaceDN w:val="0"/>
        <w:adjustRightInd w:val="0"/>
        <w:spacing w:line="240" w:lineRule="auto"/>
        <w:ind w:firstLine="567"/>
        <w:rPr>
          <w:rFonts w:ascii="Times New Roman" w:hAnsi="Times New Roman"/>
          <w:i/>
          <w:iCs/>
          <w:sz w:val="24"/>
          <w:szCs w:val="24"/>
        </w:rPr>
      </w:pPr>
      <w:r w:rsidRPr="009D67FA">
        <w:rPr>
          <w:rFonts w:ascii="Times New Roman" w:hAnsi="Times New Roman"/>
          <w:sz w:val="24"/>
          <w:szCs w:val="24"/>
        </w:rPr>
        <w:t xml:space="preserve">в) выезда депутата на постоянное место жительства за пределы </w:t>
      </w:r>
      <w:r w:rsidR="00D07AFC" w:rsidRPr="009D67FA">
        <w:rPr>
          <w:rFonts w:ascii="Times New Roman" w:hAnsi="Times New Roman"/>
          <w:i/>
          <w:sz w:val="24"/>
          <w:szCs w:val="24"/>
          <w:shd w:val="clear" w:color="auto" w:fill="FFFFFF"/>
        </w:rPr>
        <w:t>Приднестровской Молдавской Республики;</w:t>
      </w:r>
    </w:p>
    <w:p w:rsidR="000C1FD0" w:rsidRDefault="000C1FD0" w:rsidP="000C1FD0">
      <w:pPr>
        <w:autoSpaceDE w:val="0"/>
        <w:autoSpaceDN w:val="0"/>
        <w:adjustRightInd w:val="0"/>
        <w:spacing w:line="240" w:lineRule="auto"/>
        <w:ind w:firstLine="567"/>
        <w:rPr>
          <w:rFonts w:ascii="Times New Roman" w:hAnsi="Times New Roman"/>
          <w:sz w:val="24"/>
          <w:szCs w:val="24"/>
        </w:rPr>
      </w:pPr>
      <w:r w:rsidRPr="009D67FA">
        <w:rPr>
          <w:rFonts w:ascii="Times New Roman" w:hAnsi="Times New Roman"/>
          <w:sz w:val="24"/>
          <w:szCs w:val="24"/>
        </w:rPr>
        <w:t>г) в случае выполнения производственных обязанностей по основному месту работы.</w:t>
      </w:r>
    </w:p>
    <w:p w:rsidR="00DD4133" w:rsidRPr="003941D8" w:rsidRDefault="00DD4133" w:rsidP="00DD4133">
      <w:pPr>
        <w:autoSpaceDE w:val="0"/>
        <w:autoSpaceDN w:val="0"/>
        <w:adjustRightInd w:val="0"/>
        <w:spacing w:line="240" w:lineRule="auto"/>
        <w:ind w:firstLine="567"/>
        <w:rPr>
          <w:rFonts w:ascii="Times New Roman" w:hAnsi="Times New Roman"/>
          <w:i/>
          <w:iCs/>
          <w:sz w:val="24"/>
          <w:szCs w:val="24"/>
        </w:rPr>
      </w:pPr>
      <w:r w:rsidRPr="003941D8">
        <w:rPr>
          <w:rFonts w:ascii="Times New Roman" w:hAnsi="Times New Roman"/>
          <w:i/>
          <w:iCs/>
          <w:sz w:val="24"/>
          <w:szCs w:val="24"/>
        </w:rPr>
        <w:t>1</w:t>
      </w:r>
      <w:r>
        <w:rPr>
          <w:rFonts w:ascii="Times New Roman" w:hAnsi="Times New Roman"/>
          <w:i/>
          <w:iCs/>
          <w:sz w:val="24"/>
          <w:szCs w:val="24"/>
        </w:rPr>
        <w:t>0</w:t>
      </w:r>
      <w:r w:rsidRPr="003941D8">
        <w:rPr>
          <w:rFonts w:ascii="Times New Roman" w:hAnsi="Times New Roman"/>
          <w:i/>
          <w:iCs/>
          <w:sz w:val="24"/>
          <w:szCs w:val="24"/>
        </w:rPr>
        <w:t xml:space="preserve">. </w:t>
      </w:r>
      <w:r w:rsidRPr="003941D8">
        <w:rPr>
          <w:rFonts w:ascii="Times New Roman" w:hAnsi="Times New Roman"/>
          <w:i/>
          <w:sz w:val="24"/>
          <w:szCs w:val="24"/>
          <w:shd w:val="clear" w:color="auto" w:fill="FFFFFF"/>
        </w:rPr>
        <w:t>Глава государственной администрации города и района назначается</w:t>
      </w:r>
      <w:r w:rsidRPr="003941D8">
        <w:rPr>
          <w:rFonts w:ascii="Times New Roman" w:hAnsi="Times New Roman"/>
          <w:i/>
          <w:iCs/>
          <w:sz w:val="24"/>
          <w:szCs w:val="24"/>
        </w:rPr>
        <w:t>:</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Председателем Верховного Совета Приднестровской Молдавской Республики;</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Президентом Приднестровской Молдавской Республики;</w:t>
      </w:r>
    </w:p>
    <w:p w:rsidR="00DD4133" w:rsidRPr="003941D8" w:rsidRDefault="00DD4133" w:rsidP="00DD4133">
      <w:pPr>
        <w:tabs>
          <w:tab w:val="left" w:pos="1395"/>
        </w:tabs>
        <w:autoSpaceDE w:val="0"/>
        <w:autoSpaceDN w:val="0"/>
        <w:adjustRightInd w:val="0"/>
        <w:spacing w:line="240" w:lineRule="auto"/>
        <w:ind w:firstLine="567"/>
        <w:rPr>
          <w:rFonts w:ascii="Times New Roman" w:hAnsi="Times New Roman"/>
          <w:b/>
          <w:sz w:val="24"/>
          <w:szCs w:val="24"/>
        </w:rPr>
      </w:pPr>
      <w:r w:rsidRPr="003941D8">
        <w:rPr>
          <w:rFonts w:ascii="Times New Roman" w:hAnsi="Times New Roman"/>
          <w:sz w:val="24"/>
          <w:szCs w:val="24"/>
        </w:rPr>
        <w:t>в) Председателем ЦИК Приднестровской Молдавской Республики;</w:t>
      </w:r>
      <w:r w:rsidRPr="003941D8">
        <w:rPr>
          <w:rFonts w:ascii="Times New Roman" w:hAnsi="Times New Roman"/>
          <w:sz w:val="24"/>
          <w:szCs w:val="24"/>
        </w:rPr>
        <w:tab/>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выбирают граждане Приднестровской Молдавской Республики.</w:t>
      </w:r>
    </w:p>
    <w:p w:rsidR="00DD4133" w:rsidRPr="003941D8"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11</w:t>
      </w:r>
      <w:r w:rsidRPr="003941D8">
        <w:rPr>
          <w:rFonts w:ascii="Times New Roman" w:hAnsi="Times New Roman"/>
          <w:i/>
          <w:iCs/>
          <w:sz w:val="24"/>
          <w:szCs w:val="24"/>
        </w:rPr>
        <w:t xml:space="preserve">. Глава администрации села (поселка) подотчетен: </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 xml:space="preserve">а) </w:t>
      </w:r>
      <w:r w:rsidRPr="003941D8">
        <w:rPr>
          <w:rFonts w:ascii="Times New Roman" w:hAnsi="Times New Roman"/>
          <w:iCs/>
          <w:sz w:val="24"/>
          <w:szCs w:val="24"/>
        </w:rPr>
        <w:t>Совету народных депутатов села (поселка)</w:t>
      </w:r>
      <w:r w:rsidRPr="003941D8">
        <w:rPr>
          <w:rFonts w:ascii="Times New Roman" w:hAnsi="Times New Roman"/>
          <w:sz w:val="24"/>
          <w:szCs w:val="24"/>
        </w:rPr>
        <w:t>;</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Главе государственной администрации города или района;</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Председателю ЦИК;</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его деятельность не подотчетна.</w:t>
      </w:r>
    </w:p>
    <w:p w:rsidR="00DD4133" w:rsidRPr="003941D8" w:rsidRDefault="00DD4133" w:rsidP="00DD4133">
      <w:pPr>
        <w:autoSpaceDE w:val="0"/>
        <w:autoSpaceDN w:val="0"/>
        <w:adjustRightInd w:val="0"/>
        <w:spacing w:line="240" w:lineRule="auto"/>
        <w:ind w:firstLine="567"/>
        <w:rPr>
          <w:rFonts w:ascii="Times New Roman" w:hAnsi="Times New Roman"/>
          <w:i/>
          <w:iCs/>
          <w:sz w:val="24"/>
          <w:szCs w:val="24"/>
        </w:rPr>
      </w:pPr>
      <w:r w:rsidRPr="00DD4133">
        <w:rPr>
          <w:rFonts w:ascii="Times New Roman" w:hAnsi="Times New Roman"/>
          <w:sz w:val="24"/>
          <w:szCs w:val="24"/>
        </w:rPr>
        <w:t>1</w:t>
      </w:r>
      <w:r>
        <w:rPr>
          <w:rFonts w:ascii="Times New Roman" w:hAnsi="Times New Roman"/>
          <w:sz w:val="24"/>
          <w:szCs w:val="24"/>
        </w:rPr>
        <w:t>2</w:t>
      </w:r>
      <w:r w:rsidRPr="00DD4133">
        <w:rPr>
          <w:rFonts w:ascii="Times New Roman" w:hAnsi="Times New Roman"/>
          <w:i/>
          <w:iCs/>
          <w:sz w:val="24"/>
          <w:szCs w:val="24"/>
        </w:rPr>
        <w:t>.</w:t>
      </w:r>
      <w:r w:rsidRPr="003941D8">
        <w:rPr>
          <w:rFonts w:ascii="Times New Roman" w:hAnsi="Times New Roman"/>
          <w:i/>
          <w:iCs/>
          <w:sz w:val="24"/>
          <w:szCs w:val="24"/>
        </w:rPr>
        <w:t xml:space="preserve"> Глава администрации села в пределах своих полномочий издает: </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распоряжения;</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указы;</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приказы;</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только принимает решения.</w:t>
      </w:r>
    </w:p>
    <w:p w:rsidR="00DD4133" w:rsidRPr="003941D8"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13</w:t>
      </w:r>
      <w:r w:rsidRPr="003941D8">
        <w:rPr>
          <w:rFonts w:ascii="Times New Roman" w:hAnsi="Times New Roman"/>
          <w:i/>
          <w:iCs/>
          <w:sz w:val="24"/>
          <w:szCs w:val="24"/>
        </w:rPr>
        <w:t>. Администрация села (поселка) – исполнительный органа местного самоуправления административно-территориальной единицы, входящей в состав района или городов:</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Тирасполь;</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Слободзея;</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Бендеры;</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Каменка.</w:t>
      </w:r>
    </w:p>
    <w:p w:rsidR="00DD4133" w:rsidRPr="003941D8"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14</w:t>
      </w:r>
      <w:r w:rsidRPr="003941D8">
        <w:rPr>
          <w:rFonts w:ascii="Times New Roman" w:hAnsi="Times New Roman"/>
          <w:i/>
          <w:iCs/>
          <w:sz w:val="24"/>
          <w:szCs w:val="24"/>
        </w:rPr>
        <w:t>. Правовой статус муниципального служащего состоит из:</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компетенции;</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ограничения;</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в) гарантии;</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ответственности;</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д) все ответы верны.</w:t>
      </w:r>
    </w:p>
    <w:p w:rsidR="00DD4133" w:rsidRPr="003941D8" w:rsidRDefault="00DD4133" w:rsidP="00DD4133">
      <w:pPr>
        <w:autoSpaceDE w:val="0"/>
        <w:autoSpaceDN w:val="0"/>
        <w:adjustRightInd w:val="0"/>
        <w:spacing w:line="240" w:lineRule="auto"/>
        <w:ind w:firstLine="567"/>
        <w:rPr>
          <w:rFonts w:ascii="Times New Roman" w:hAnsi="Times New Roman"/>
          <w:i/>
          <w:iCs/>
          <w:sz w:val="24"/>
          <w:szCs w:val="24"/>
        </w:rPr>
      </w:pPr>
      <w:r>
        <w:rPr>
          <w:rFonts w:ascii="Times New Roman" w:hAnsi="Times New Roman"/>
          <w:i/>
          <w:iCs/>
          <w:sz w:val="24"/>
          <w:szCs w:val="24"/>
        </w:rPr>
        <w:t>15</w:t>
      </w:r>
      <w:r w:rsidRPr="003941D8">
        <w:rPr>
          <w:rFonts w:ascii="Times New Roman" w:hAnsi="Times New Roman"/>
          <w:i/>
          <w:iCs/>
          <w:sz w:val="24"/>
          <w:szCs w:val="24"/>
        </w:rPr>
        <w:t xml:space="preserve">. Муниципальный служащий – это гражданин </w:t>
      </w:r>
      <w:r w:rsidRPr="003941D8">
        <w:rPr>
          <w:sz w:val="24"/>
          <w:szCs w:val="24"/>
        </w:rPr>
        <w:t>Приднестровской Молдавской Республики</w:t>
      </w:r>
      <w:r w:rsidRPr="003941D8">
        <w:rPr>
          <w:rFonts w:ascii="Times New Roman" w:hAnsi="Times New Roman"/>
          <w:i/>
          <w:iCs/>
          <w:sz w:val="24"/>
          <w:szCs w:val="24"/>
        </w:rPr>
        <w:t>, достигший:</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а) 21 года;</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б) 25 лет;</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lastRenderedPageBreak/>
        <w:t>в) 18 лет;</w:t>
      </w:r>
    </w:p>
    <w:p w:rsidR="00DD4133" w:rsidRPr="003941D8" w:rsidRDefault="00DD4133" w:rsidP="00DD4133">
      <w:pPr>
        <w:autoSpaceDE w:val="0"/>
        <w:autoSpaceDN w:val="0"/>
        <w:adjustRightInd w:val="0"/>
        <w:spacing w:line="240" w:lineRule="auto"/>
        <w:ind w:firstLine="567"/>
        <w:rPr>
          <w:rFonts w:ascii="Times New Roman" w:hAnsi="Times New Roman"/>
          <w:sz w:val="24"/>
          <w:szCs w:val="24"/>
        </w:rPr>
      </w:pPr>
      <w:r w:rsidRPr="003941D8">
        <w:rPr>
          <w:rFonts w:ascii="Times New Roman" w:hAnsi="Times New Roman"/>
          <w:sz w:val="24"/>
          <w:szCs w:val="24"/>
        </w:rPr>
        <w:t>г) 30 лет.</w:t>
      </w:r>
    </w:p>
    <w:p w:rsidR="00ED5AC3" w:rsidRPr="00FA4493" w:rsidRDefault="00ED5AC3" w:rsidP="00ED5AC3">
      <w:pPr>
        <w:autoSpaceDE w:val="0"/>
        <w:autoSpaceDN w:val="0"/>
        <w:adjustRightInd w:val="0"/>
        <w:spacing w:line="240" w:lineRule="auto"/>
        <w:ind w:firstLine="567"/>
        <w:jc w:val="center"/>
        <w:rPr>
          <w:rFonts w:ascii="Times New Roman" w:hAnsi="Times New Roman"/>
          <w:b/>
          <w:sz w:val="24"/>
          <w:szCs w:val="24"/>
        </w:rPr>
      </w:pPr>
      <w:r w:rsidRPr="00FA4493">
        <w:rPr>
          <w:rFonts w:ascii="Times New Roman" w:hAnsi="Times New Roman"/>
          <w:b/>
          <w:sz w:val="24"/>
          <w:szCs w:val="24"/>
        </w:rPr>
        <w:t>Рекомендуемая литература</w:t>
      </w:r>
    </w:p>
    <w:p w:rsidR="00ED5AC3" w:rsidRPr="00FA4493" w:rsidRDefault="00ED5AC3" w:rsidP="00ED5AC3">
      <w:pPr>
        <w:spacing w:line="240" w:lineRule="auto"/>
        <w:jc w:val="center"/>
        <w:rPr>
          <w:rFonts w:ascii="Times New Roman" w:hAnsi="Times New Roman"/>
          <w:i/>
          <w:sz w:val="24"/>
          <w:szCs w:val="24"/>
        </w:rPr>
      </w:pPr>
      <w:r w:rsidRPr="00FA4493">
        <w:rPr>
          <w:rFonts w:ascii="Times New Roman" w:hAnsi="Times New Roman"/>
          <w:i/>
          <w:sz w:val="24"/>
          <w:szCs w:val="24"/>
        </w:rPr>
        <w:t>Основная</w:t>
      </w:r>
    </w:p>
    <w:p w:rsidR="00ED5AC3" w:rsidRPr="00B645C8" w:rsidRDefault="00ED5AC3" w:rsidP="00D07AFC">
      <w:pPr>
        <w:pStyle w:val="a5"/>
        <w:numPr>
          <w:ilvl w:val="0"/>
          <w:numId w:val="21"/>
        </w:numPr>
        <w:tabs>
          <w:tab w:val="left" w:pos="900"/>
        </w:tabs>
        <w:autoSpaceDN w:val="0"/>
        <w:ind w:left="360"/>
        <w:jc w:val="both"/>
        <w:rPr>
          <w:sz w:val="22"/>
          <w:szCs w:val="22"/>
        </w:rPr>
      </w:pPr>
      <w:r w:rsidRPr="00B645C8">
        <w:rPr>
          <w:sz w:val="22"/>
          <w:szCs w:val="22"/>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ED5AC3" w:rsidRPr="00B645C8" w:rsidRDefault="00ED5AC3" w:rsidP="00D07AFC">
      <w:pPr>
        <w:pStyle w:val="a5"/>
        <w:numPr>
          <w:ilvl w:val="0"/>
          <w:numId w:val="21"/>
        </w:numPr>
        <w:tabs>
          <w:tab w:val="left" w:pos="900"/>
        </w:tabs>
        <w:autoSpaceDN w:val="0"/>
        <w:ind w:left="360"/>
        <w:jc w:val="both"/>
        <w:rPr>
          <w:sz w:val="22"/>
          <w:szCs w:val="22"/>
        </w:rPr>
      </w:pPr>
      <w:r w:rsidRPr="00B645C8">
        <w:rPr>
          <w:sz w:val="22"/>
          <w:szCs w:val="22"/>
        </w:rPr>
        <w:t>Избирательный Кодекс Приднестровской Молдавской Республики от 9 августа 2000 года с изменениями и дополнениями.</w:t>
      </w:r>
    </w:p>
    <w:p w:rsidR="00ED5AC3" w:rsidRPr="00B645C8" w:rsidRDefault="00ED5AC3" w:rsidP="00D07AFC">
      <w:pPr>
        <w:pStyle w:val="a5"/>
        <w:numPr>
          <w:ilvl w:val="0"/>
          <w:numId w:val="21"/>
        </w:numPr>
        <w:tabs>
          <w:tab w:val="left" w:pos="900"/>
        </w:tabs>
        <w:autoSpaceDN w:val="0"/>
        <w:ind w:left="360"/>
        <w:jc w:val="both"/>
        <w:rPr>
          <w:sz w:val="22"/>
          <w:szCs w:val="22"/>
        </w:rPr>
      </w:pPr>
      <w:r w:rsidRPr="00B645C8">
        <w:rPr>
          <w:sz w:val="22"/>
          <w:szCs w:val="22"/>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ED5AC3" w:rsidRPr="00B645C8" w:rsidRDefault="00ED5AC3" w:rsidP="00D07AFC">
      <w:pPr>
        <w:pStyle w:val="a5"/>
        <w:numPr>
          <w:ilvl w:val="0"/>
          <w:numId w:val="21"/>
        </w:numPr>
        <w:tabs>
          <w:tab w:val="left" w:pos="900"/>
        </w:tabs>
        <w:autoSpaceDN w:val="0"/>
        <w:ind w:left="360"/>
        <w:jc w:val="both"/>
        <w:rPr>
          <w:sz w:val="22"/>
          <w:szCs w:val="22"/>
        </w:rPr>
      </w:pPr>
      <w:r w:rsidRPr="00B645C8">
        <w:rPr>
          <w:sz w:val="22"/>
          <w:szCs w:val="22"/>
        </w:rPr>
        <w:t xml:space="preserve">Закон Приднестровской Молдавской Республики от </w:t>
      </w:r>
      <w:r w:rsidRPr="00B645C8">
        <w:rPr>
          <w:caps/>
          <w:sz w:val="22"/>
          <w:szCs w:val="22"/>
          <w:lang w:eastAsia="en-US"/>
        </w:rPr>
        <w:t xml:space="preserve">27 </w:t>
      </w:r>
      <w:r w:rsidRPr="00B645C8">
        <w:rPr>
          <w:sz w:val="22"/>
          <w:szCs w:val="22"/>
          <w:lang w:eastAsia="en-US"/>
        </w:rPr>
        <w:t xml:space="preserve">июля 2016 года </w:t>
      </w:r>
      <w:r w:rsidRPr="00B645C8">
        <w:rPr>
          <w:caps/>
          <w:sz w:val="22"/>
          <w:szCs w:val="22"/>
          <w:lang w:eastAsia="en-US"/>
        </w:rPr>
        <w:t>№ 195-З-</w:t>
      </w:r>
      <w:r w:rsidRPr="00B645C8">
        <w:rPr>
          <w:caps/>
          <w:sz w:val="22"/>
          <w:szCs w:val="22"/>
          <w:lang w:val="en-US" w:eastAsia="en-US"/>
        </w:rPr>
        <w:t>VI</w:t>
      </w:r>
      <w:r w:rsidRPr="00B645C8">
        <w:rPr>
          <w:caps/>
          <w:sz w:val="22"/>
          <w:szCs w:val="22"/>
          <w:lang w:eastAsia="en-US"/>
        </w:rPr>
        <w:t xml:space="preserve"> </w:t>
      </w:r>
      <w:r w:rsidRPr="00B645C8">
        <w:rPr>
          <w:sz w:val="22"/>
          <w:szCs w:val="22"/>
        </w:rPr>
        <w:t xml:space="preserve">«О представительных органах государственной власти и местного самоуправления» </w:t>
      </w:r>
      <w:r w:rsidRPr="00B645C8">
        <w:rPr>
          <w:caps/>
          <w:sz w:val="22"/>
          <w:szCs w:val="22"/>
          <w:lang w:eastAsia="en-US"/>
        </w:rPr>
        <w:t xml:space="preserve">(САЗ 16-30) </w:t>
      </w:r>
      <w:r w:rsidRPr="00B645C8">
        <w:rPr>
          <w:spacing w:val="-2"/>
          <w:sz w:val="22"/>
          <w:szCs w:val="22"/>
        </w:rPr>
        <w:t>с изменениями и дополнениях.</w:t>
      </w:r>
    </w:p>
    <w:p w:rsidR="00ED5AC3" w:rsidRPr="00B645C8" w:rsidRDefault="00ED5AC3" w:rsidP="00ED5AC3">
      <w:pPr>
        <w:pStyle w:val="a5"/>
        <w:numPr>
          <w:ilvl w:val="0"/>
          <w:numId w:val="21"/>
        </w:numPr>
        <w:tabs>
          <w:tab w:val="left" w:pos="900"/>
        </w:tabs>
        <w:autoSpaceDN w:val="0"/>
        <w:ind w:left="360"/>
        <w:jc w:val="both"/>
        <w:rPr>
          <w:sz w:val="22"/>
          <w:szCs w:val="22"/>
        </w:rPr>
      </w:pPr>
      <w:r w:rsidRPr="00B645C8">
        <w:rPr>
          <w:color w:val="000000"/>
          <w:sz w:val="22"/>
          <w:szCs w:val="22"/>
        </w:rPr>
        <w:t>Закон Приднестровской Молдавской Республики от 17 июля 2002 года № 155-З-III «Об административно-территориальном устройстве Приднестровской Молдавской Республики»  (САЗ 02-29) с изменениями и дополнениями.</w:t>
      </w:r>
    </w:p>
    <w:p w:rsidR="00ED5AC3" w:rsidRPr="00B645C8" w:rsidRDefault="00ED5AC3" w:rsidP="00ED5AC3">
      <w:pPr>
        <w:pStyle w:val="a5"/>
        <w:numPr>
          <w:ilvl w:val="0"/>
          <w:numId w:val="21"/>
        </w:numPr>
        <w:tabs>
          <w:tab w:val="left" w:pos="900"/>
        </w:tabs>
        <w:autoSpaceDN w:val="0"/>
        <w:ind w:left="360"/>
        <w:jc w:val="both"/>
        <w:rPr>
          <w:sz w:val="22"/>
          <w:szCs w:val="22"/>
        </w:rPr>
      </w:pPr>
      <w:r w:rsidRPr="00B645C8">
        <w:rPr>
          <w:sz w:val="22"/>
          <w:szCs w:val="22"/>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D13893" w:rsidRPr="00B645C8" w:rsidRDefault="00D13893" w:rsidP="00ED5AC3">
      <w:pPr>
        <w:pStyle w:val="a5"/>
        <w:numPr>
          <w:ilvl w:val="0"/>
          <w:numId w:val="21"/>
        </w:numPr>
        <w:tabs>
          <w:tab w:val="left" w:pos="900"/>
        </w:tabs>
        <w:autoSpaceDN w:val="0"/>
        <w:ind w:left="360"/>
        <w:jc w:val="both"/>
        <w:rPr>
          <w:sz w:val="22"/>
          <w:szCs w:val="22"/>
        </w:rPr>
      </w:pPr>
      <w:r w:rsidRPr="00B645C8">
        <w:rPr>
          <w:sz w:val="22"/>
          <w:szCs w:val="22"/>
        </w:rPr>
        <w:t>Закон Приднестровской Молдавской Республики от 3 октября 2008 года № 561-З- IV «О наказах избирателей» (САЗ 08-39) с изменениями и дополнениями.</w:t>
      </w:r>
    </w:p>
    <w:p w:rsidR="00ED5AC3" w:rsidRPr="00B645C8" w:rsidRDefault="00F26BF3" w:rsidP="00ED5AC3">
      <w:pPr>
        <w:pStyle w:val="a5"/>
        <w:numPr>
          <w:ilvl w:val="0"/>
          <w:numId w:val="21"/>
        </w:numPr>
        <w:tabs>
          <w:tab w:val="left" w:pos="900"/>
        </w:tabs>
        <w:autoSpaceDN w:val="0"/>
        <w:ind w:left="360"/>
        <w:jc w:val="both"/>
        <w:rPr>
          <w:sz w:val="22"/>
          <w:szCs w:val="22"/>
        </w:rPr>
      </w:pPr>
      <w:r w:rsidRPr="00B645C8">
        <w:rPr>
          <w:sz w:val="22"/>
          <w:szCs w:val="22"/>
        </w:rPr>
        <w:t xml:space="preserve">Постановление Конституционного суда </w:t>
      </w:r>
      <w:r w:rsidR="00ED5AC3" w:rsidRPr="00B645C8">
        <w:rPr>
          <w:sz w:val="22"/>
          <w:szCs w:val="22"/>
        </w:rPr>
        <w:t>Приднестровской Молдавской Республики от</w:t>
      </w:r>
      <w:r w:rsidR="00ED5AC3" w:rsidRPr="00B645C8">
        <w:rPr>
          <w:bCs/>
          <w:color w:val="000000"/>
          <w:sz w:val="22"/>
          <w:szCs w:val="22"/>
        </w:rPr>
        <w:t xml:space="preserve"> </w:t>
      </w:r>
      <w:r w:rsidR="00ED5AC3" w:rsidRPr="00B645C8">
        <w:rPr>
          <w:color w:val="000000"/>
          <w:sz w:val="22"/>
          <w:szCs w:val="22"/>
        </w:rPr>
        <w:t>27 марта 2007 года </w:t>
      </w:r>
      <w:r w:rsidR="00ED5AC3" w:rsidRPr="00B645C8">
        <w:rPr>
          <w:bCs/>
          <w:color w:val="000000"/>
          <w:sz w:val="22"/>
          <w:szCs w:val="22"/>
        </w:rPr>
        <w:t>№ 03 – П / 07</w:t>
      </w:r>
      <w:r w:rsidR="00ED5AC3" w:rsidRPr="00B645C8">
        <w:rPr>
          <w:color w:val="000000"/>
          <w:sz w:val="22"/>
          <w:szCs w:val="22"/>
        </w:rPr>
        <w:t xml:space="preserve"> «П</w:t>
      </w:r>
      <w:r w:rsidR="00ED5AC3" w:rsidRPr="00B645C8">
        <w:rPr>
          <w:bCs/>
          <w:color w:val="000000"/>
          <w:sz w:val="22"/>
          <w:szCs w:val="22"/>
        </w:rPr>
        <w:t>о делу о толковании части второй пункта 2 статьи 77 Конституции Приднестровской Молдавской Республики».</w:t>
      </w:r>
    </w:p>
    <w:p w:rsidR="00ED5AC3" w:rsidRPr="00B645C8" w:rsidRDefault="00ED5AC3" w:rsidP="00ED5AC3">
      <w:pPr>
        <w:pStyle w:val="a5"/>
        <w:numPr>
          <w:ilvl w:val="0"/>
          <w:numId w:val="21"/>
        </w:numPr>
        <w:tabs>
          <w:tab w:val="left" w:pos="900"/>
        </w:tabs>
        <w:autoSpaceDN w:val="0"/>
        <w:ind w:left="360"/>
        <w:jc w:val="both"/>
        <w:rPr>
          <w:sz w:val="22"/>
          <w:szCs w:val="22"/>
        </w:rPr>
      </w:pPr>
      <w:r w:rsidRPr="00B645C8">
        <w:rPr>
          <w:sz w:val="22"/>
          <w:szCs w:val="22"/>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ED5AC3" w:rsidRPr="00B645C8" w:rsidRDefault="00ED5AC3" w:rsidP="00ED5AC3">
      <w:pPr>
        <w:pStyle w:val="a5"/>
        <w:numPr>
          <w:ilvl w:val="0"/>
          <w:numId w:val="21"/>
        </w:numPr>
        <w:tabs>
          <w:tab w:val="left" w:pos="900"/>
        </w:tabs>
        <w:autoSpaceDN w:val="0"/>
        <w:ind w:left="360"/>
        <w:jc w:val="both"/>
        <w:rPr>
          <w:sz w:val="22"/>
          <w:szCs w:val="22"/>
        </w:rPr>
      </w:pPr>
      <w:r w:rsidRPr="00B645C8">
        <w:rPr>
          <w:sz w:val="22"/>
          <w:szCs w:val="22"/>
        </w:rPr>
        <w:t xml:space="preserve">Постановление </w:t>
      </w:r>
      <w:r w:rsidR="00F26BF3" w:rsidRPr="00B645C8">
        <w:rPr>
          <w:sz w:val="22"/>
          <w:szCs w:val="22"/>
        </w:rPr>
        <w:t xml:space="preserve">Конституционного суда </w:t>
      </w:r>
      <w:r w:rsidRPr="00B645C8">
        <w:rPr>
          <w:sz w:val="22"/>
          <w:szCs w:val="22"/>
        </w:rPr>
        <w:t>Приднестровской Молдавской Республики   от</w:t>
      </w:r>
      <w:r w:rsidRPr="00B645C8">
        <w:rPr>
          <w:bCs/>
          <w:color w:val="000000"/>
          <w:sz w:val="22"/>
          <w:szCs w:val="22"/>
        </w:rPr>
        <w:t xml:space="preserve"> </w:t>
      </w:r>
      <w:r w:rsidRPr="00B645C8">
        <w:rPr>
          <w:color w:val="000000"/>
          <w:sz w:val="22"/>
          <w:szCs w:val="22"/>
        </w:rPr>
        <w:t xml:space="preserve">25 октября 2005 года    № 06 </w:t>
      </w:r>
      <w:r w:rsidRPr="00B645C8">
        <w:rPr>
          <w:bCs/>
          <w:color w:val="000000"/>
          <w:sz w:val="22"/>
          <w:szCs w:val="22"/>
        </w:rPr>
        <w:t>– П / 05</w:t>
      </w:r>
      <w:r w:rsidRPr="00B645C8">
        <w:rPr>
          <w:color w:val="000000"/>
          <w:sz w:val="22"/>
          <w:szCs w:val="22"/>
        </w:rPr>
        <w:t xml:space="preserve"> </w:t>
      </w:r>
      <w:r w:rsidRPr="00B645C8">
        <w:rPr>
          <w:bCs/>
          <w:color w:val="000000"/>
          <w:sz w:val="22"/>
          <w:szCs w:val="22"/>
        </w:rPr>
        <w:t xml:space="preserve">по делу о толковании пункта 3 статьи 74 и части третьей пункта 1 статьи 60 Конституции Приднестровской Молдавской Республики </w:t>
      </w:r>
      <w:r w:rsidRPr="00B645C8">
        <w:rPr>
          <w:sz w:val="22"/>
          <w:szCs w:val="22"/>
        </w:rPr>
        <w:t xml:space="preserve">Постановление Верховного Совета Приднестровской Молдавской Республики    </w:t>
      </w:r>
      <w:r w:rsidRPr="00B645C8">
        <w:rPr>
          <w:bCs/>
          <w:color w:val="000000"/>
          <w:sz w:val="22"/>
          <w:szCs w:val="22"/>
        </w:rPr>
        <w:t xml:space="preserve">от </w:t>
      </w:r>
      <w:r w:rsidRPr="00B645C8">
        <w:rPr>
          <w:color w:val="000000"/>
          <w:sz w:val="22"/>
          <w:szCs w:val="22"/>
        </w:rPr>
        <w:t xml:space="preserve">27 февраля 2007 года </w:t>
      </w:r>
      <w:r w:rsidRPr="00B645C8">
        <w:rPr>
          <w:bCs/>
          <w:color w:val="000000"/>
          <w:sz w:val="22"/>
          <w:szCs w:val="22"/>
        </w:rPr>
        <w:t>№ 02-П/07</w:t>
      </w:r>
      <w:r w:rsidRPr="00B645C8">
        <w:rPr>
          <w:sz w:val="22"/>
          <w:szCs w:val="22"/>
        </w:rPr>
        <w:t xml:space="preserve"> </w:t>
      </w:r>
      <w:r w:rsidRPr="00B645C8">
        <w:rPr>
          <w:bCs/>
          <w:color w:val="000000"/>
          <w:sz w:val="22"/>
          <w:szCs w:val="22"/>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ED5AC3" w:rsidRPr="00B645C8" w:rsidRDefault="00F26BF3" w:rsidP="00ED5AC3">
      <w:pPr>
        <w:pStyle w:val="a5"/>
        <w:numPr>
          <w:ilvl w:val="0"/>
          <w:numId w:val="21"/>
        </w:numPr>
        <w:tabs>
          <w:tab w:val="left" w:pos="900"/>
        </w:tabs>
        <w:autoSpaceDN w:val="0"/>
        <w:ind w:left="360"/>
        <w:jc w:val="both"/>
        <w:rPr>
          <w:sz w:val="22"/>
          <w:szCs w:val="22"/>
        </w:rPr>
      </w:pPr>
      <w:r w:rsidRPr="00B645C8">
        <w:rPr>
          <w:sz w:val="22"/>
          <w:szCs w:val="22"/>
        </w:rPr>
        <w:t xml:space="preserve">Определение Конституционного суда  Приднестровской Молдавской Республики </w:t>
      </w:r>
      <w:r w:rsidR="00ED5AC3" w:rsidRPr="00B645C8">
        <w:rPr>
          <w:sz w:val="22"/>
          <w:szCs w:val="22"/>
        </w:rPr>
        <w:t xml:space="preserve">Приднестровской Молдавской Республики  от  </w:t>
      </w:r>
      <w:r w:rsidR="00ED5AC3" w:rsidRPr="00B645C8">
        <w:rPr>
          <w:color w:val="000000"/>
          <w:sz w:val="22"/>
          <w:szCs w:val="22"/>
        </w:rPr>
        <w:t xml:space="preserve">7 июня 2007 года </w:t>
      </w:r>
      <w:r w:rsidR="00ED5AC3" w:rsidRPr="00B645C8">
        <w:rPr>
          <w:bCs/>
          <w:color w:val="000000"/>
          <w:sz w:val="22"/>
          <w:szCs w:val="22"/>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ED5AC3" w:rsidRPr="00B645C8" w:rsidRDefault="00ED5AC3" w:rsidP="00ED5AC3">
      <w:pPr>
        <w:tabs>
          <w:tab w:val="left" w:pos="900"/>
        </w:tabs>
        <w:autoSpaceDN w:val="0"/>
        <w:spacing w:line="240" w:lineRule="auto"/>
        <w:jc w:val="center"/>
        <w:rPr>
          <w:i/>
        </w:rPr>
      </w:pPr>
      <w:r w:rsidRPr="00B645C8">
        <w:rPr>
          <w:rFonts w:ascii="Times New Roman" w:hAnsi="Times New Roman"/>
          <w:i/>
        </w:rPr>
        <w:t>Дополнительная</w:t>
      </w:r>
    </w:p>
    <w:p w:rsidR="00ED5AC3" w:rsidRPr="00B645C8" w:rsidRDefault="00ED5AC3" w:rsidP="0030020C">
      <w:pPr>
        <w:pStyle w:val="a5"/>
        <w:numPr>
          <w:ilvl w:val="0"/>
          <w:numId w:val="22"/>
        </w:numPr>
        <w:tabs>
          <w:tab w:val="left" w:pos="1134"/>
        </w:tabs>
        <w:rPr>
          <w:sz w:val="22"/>
          <w:szCs w:val="22"/>
        </w:rPr>
      </w:pPr>
      <w:r w:rsidRPr="00B645C8">
        <w:rPr>
          <w:sz w:val="22"/>
          <w:szCs w:val="22"/>
        </w:rPr>
        <w:t>Акмалова А.А. Муниципальное право России. – М.: ИКФ «Экмос», 2002.</w:t>
      </w:r>
    </w:p>
    <w:p w:rsidR="00ED5AC3" w:rsidRPr="00B645C8" w:rsidRDefault="00ED5AC3" w:rsidP="0030020C">
      <w:pPr>
        <w:pStyle w:val="a5"/>
        <w:numPr>
          <w:ilvl w:val="0"/>
          <w:numId w:val="22"/>
        </w:numPr>
        <w:tabs>
          <w:tab w:val="left" w:pos="1134"/>
        </w:tabs>
        <w:rPr>
          <w:sz w:val="22"/>
          <w:szCs w:val="22"/>
        </w:rPr>
      </w:pPr>
      <w:r w:rsidRPr="00B645C8">
        <w:rPr>
          <w:sz w:val="22"/>
          <w:szCs w:val="22"/>
        </w:rPr>
        <w:t>Выдрин И.В. Муниципальное право. – М.: Норма, 2004.</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Выдрин Н.В., Кокотов А.Н. Муниципальное право: Учебник для вузов. – М.: НОРМА-ИНФРА-М.,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Глушенко П.П., Пылин В.В. Муниципальное право /2-е изд. Санкт-Петербург: Питер,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Данилина И.Е. Муниципальное право в вопросах и ответах: Учеб. Пособие. – М.: ТК Велби изд-во Проспект, 2004.</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Дмитриев Ю.А, Комарова В.В., Пылин В.В. и др. Муниципальное право Российской Федерации: Учебное пособие. – М.: Изд. Зксмо,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lastRenderedPageBreak/>
        <w:t>Дмитриев Ю.А. Муниципальное право РФ / Ю.А. Дмитриев, В.В. Комарова, В.В. Пылин; под общ. ред. Ю.А. Дмитриева. – Ростов н/Д: Феникс, 2007.</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Ковешнивов Е.М. Дубинин А.В. Муниципальное право России: Учебное пособие. – М.: ИНФРА-М, 2003.</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Кокотов А.Н., Соломаткин А.С. Муниципальное право России: Учебник. – 2-е изд., перераб. и доп. – М.: Юристъ, 2007.</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Кудилинский М.Н., Шевелева Н.А. Муниципальное право России: Учебник. – Спб.: Издательский Дом С-Петерб. Гос. ун-та, Издательство юридического факультета СПб.: гос.ун-та,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Кузякин Ю.П. Муниципальное право РФ: Учебное пособие. 2-е изд., стереот. – М.: МГИУ,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Кутафин О.Е., Фадеев В.И. Муниципальное право РФ: Учебник. – 3-е изд., перераб. и доп. – М.: ТК Велби, изд. Проспект, 2006.</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 xml:space="preserve">Лаврентьев А.Р., Коннов И.А., Сергеева Э.А., Трусов Н.А., Цветков В.В. Муниципальное право России: учебное наглядное пособие. </w:t>
      </w:r>
      <w:r w:rsidRPr="00B645C8">
        <w:rPr>
          <w:iCs/>
          <w:sz w:val="22"/>
          <w:szCs w:val="22"/>
        </w:rPr>
        <w:t>Н.</w:t>
      </w:r>
      <w:r w:rsidR="0030020C" w:rsidRPr="00B645C8">
        <w:rPr>
          <w:iCs/>
          <w:sz w:val="22"/>
          <w:szCs w:val="22"/>
        </w:rPr>
        <w:t xml:space="preserve"> </w:t>
      </w:r>
      <w:r w:rsidRPr="00B645C8">
        <w:rPr>
          <w:iCs/>
          <w:sz w:val="22"/>
          <w:szCs w:val="22"/>
        </w:rPr>
        <w:t xml:space="preserve">Новгород. </w:t>
      </w:r>
      <w:r w:rsidRPr="00B645C8">
        <w:rPr>
          <w:sz w:val="22"/>
          <w:szCs w:val="22"/>
        </w:rPr>
        <w:t>НИУ РАНХиГС, 2017.</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 xml:space="preserve">Малько А.В. Муниципальное право России: учебник для бакалавров – 3-е изд., перераб. и доп. </w:t>
      </w:r>
      <w:r w:rsidR="0030020C" w:rsidRPr="00B645C8">
        <w:rPr>
          <w:sz w:val="22"/>
          <w:szCs w:val="22"/>
        </w:rPr>
        <w:t>М.:</w:t>
      </w:r>
      <w:r w:rsidRPr="00B645C8">
        <w:rPr>
          <w:sz w:val="22"/>
          <w:szCs w:val="22"/>
        </w:rPr>
        <w:t xml:space="preserve"> Издательство юрайт, 2012.</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Муниципальное право России: курс лекций / И.В. Захаров, А.Н. Кокотов, А.Н. Костюкова и др. под ред. А.Н. Кокотова. – М.: Проспект, 2009.</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Муниципальное право: учеб. пособие /Велиева</w:t>
      </w:r>
      <w:r w:rsidR="0030020C" w:rsidRPr="00B645C8">
        <w:rPr>
          <w:sz w:val="22"/>
          <w:szCs w:val="22"/>
        </w:rPr>
        <w:t xml:space="preserve"> </w:t>
      </w:r>
      <w:r w:rsidRPr="00B645C8">
        <w:rPr>
          <w:sz w:val="22"/>
          <w:szCs w:val="22"/>
        </w:rPr>
        <w:t>Джамила</w:t>
      </w:r>
      <w:r w:rsidR="0030020C" w:rsidRPr="00B645C8">
        <w:rPr>
          <w:sz w:val="22"/>
          <w:szCs w:val="22"/>
        </w:rPr>
        <w:t xml:space="preserve"> </w:t>
      </w:r>
      <w:r w:rsidRPr="00B645C8">
        <w:rPr>
          <w:sz w:val="22"/>
          <w:szCs w:val="22"/>
        </w:rPr>
        <w:t>Сейфаддинкызы и др. – 7-е изд., стер. – М.: Издательство «Омега-Л», 2013.</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Муниципальное право России: учебник для бакалавров /под ред. А.Н. Кокотова. 3-е изд., перераб. и доп. – М.: издательство Юрайт, 2013.</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Муниципальное право России: Учебник / Отв. ред. Г.Н. Чеботарев. – М.: Юристъ,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Муниципальное право Российской Федерации / Под редакцией Н.С. Бондаря. – 2-е изд., переработанное и дополненное. – М.: Закон и право, 2003.</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Муниципальное право: Учебник для высших учебных заведений, изд. 3-е., перераб и доп., / Под ред. Дмитриева Ю.А. – М.: Издательство Эксмо, 2005.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Постовой Н.В. Муниципальное право России: Вопросы и ответы. 4-е изд., испр. и доп. – М.: ИД Юриспруденция, 2004.</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Соловьев С.Г., Бычкова Е.И. Муниципальное право России: Учебник.</w:t>
      </w:r>
      <w:r w:rsidRPr="00B645C8">
        <w:rPr>
          <w:iCs/>
          <w:sz w:val="22"/>
          <w:szCs w:val="22"/>
        </w:rPr>
        <w:t xml:space="preserve"> Москва. </w:t>
      </w:r>
      <w:r w:rsidRPr="00B645C8">
        <w:rPr>
          <w:sz w:val="22"/>
          <w:szCs w:val="22"/>
        </w:rPr>
        <w:t>Юристъ, 2015.</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Хужокова И.М. Муниципальное право РФ. Ответы на экзаменационные вопросы: учебное пособие для вузов / И.М. Хужокова. – 3-е изд., стереотип. – М.: издательство «Экзамен», 2007.</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Царев А.Ю. Муниципальное право (полный конспект лекций по учебной дисциплине). – М.: Книгодел, 2013.</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Чаннов С.Е. Муниципальное право: конспект лекций. – М.: Юрайт-издат, 2008.</w:t>
      </w:r>
    </w:p>
    <w:p w:rsidR="00ED5AC3" w:rsidRPr="00B645C8" w:rsidRDefault="00ED5AC3" w:rsidP="0030020C">
      <w:pPr>
        <w:pStyle w:val="a5"/>
        <w:numPr>
          <w:ilvl w:val="0"/>
          <w:numId w:val="22"/>
        </w:numPr>
        <w:tabs>
          <w:tab w:val="left" w:pos="1134"/>
        </w:tabs>
        <w:ind w:left="0" w:firstLine="709"/>
        <w:contextualSpacing w:val="0"/>
        <w:jc w:val="both"/>
        <w:rPr>
          <w:sz w:val="22"/>
          <w:szCs w:val="22"/>
        </w:rPr>
      </w:pPr>
      <w:r w:rsidRPr="00B645C8">
        <w:rPr>
          <w:sz w:val="22"/>
          <w:szCs w:val="22"/>
        </w:rPr>
        <w:t>Шугрина Е.С. Муниципальное право: Учебник. – М.: ТК Велби, изд. Проспект, 2005.</w:t>
      </w:r>
    </w:p>
    <w:p w:rsidR="003E7737" w:rsidRPr="00B645C8" w:rsidRDefault="003E7737" w:rsidP="003E7737">
      <w:pPr>
        <w:pStyle w:val="af6"/>
        <w:ind w:left="360"/>
        <w:jc w:val="center"/>
        <w:rPr>
          <w:i/>
          <w:sz w:val="22"/>
          <w:szCs w:val="22"/>
        </w:rPr>
      </w:pPr>
      <w:r w:rsidRPr="00B645C8">
        <w:rPr>
          <w:i/>
          <w:sz w:val="22"/>
          <w:szCs w:val="22"/>
        </w:rPr>
        <w:t>Периодическая печать</w:t>
      </w:r>
    </w:p>
    <w:p w:rsidR="003E7737" w:rsidRPr="00B645C8" w:rsidRDefault="003E7737" w:rsidP="003E7737">
      <w:pPr>
        <w:pStyle w:val="af6"/>
        <w:ind w:left="360"/>
        <w:rPr>
          <w:i/>
          <w:sz w:val="22"/>
          <w:szCs w:val="22"/>
        </w:rPr>
      </w:pPr>
      <w:r w:rsidRPr="00B645C8">
        <w:rPr>
          <w:sz w:val="22"/>
          <w:szCs w:val="22"/>
        </w:rPr>
        <w:t xml:space="preserve">1. Государство и право. Журнал.  Издатель  РАН. Издательство «Наука». </w:t>
      </w:r>
    </w:p>
    <w:p w:rsidR="003E7737" w:rsidRPr="00B645C8" w:rsidRDefault="003E7737" w:rsidP="003E7737">
      <w:pPr>
        <w:pStyle w:val="af6"/>
        <w:widowControl w:val="0"/>
        <w:shd w:val="clear" w:color="auto" w:fill="FFFFFF"/>
        <w:autoSpaceDE w:val="0"/>
        <w:autoSpaceDN w:val="0"/>
        <w:adjustRightInd w:val="0"/>
        <w:ind w:left="360"/>
        <w:jc w:val="both"/>
        <w:rPr>
          <w:sz w:val="22"/>
          <w:szCs w:val="22"/>
        </w:rPr>
      </w:pPr>
      <w:r w:rsidRPr="00B645C8">
        <w:rPr>
          <w:sz w:val="22"/>
          <w:szCs w:val="22"/>
        </w:rPr>
        <w:t>2. Государственная власть и местное самоуправление. Практическое и информационное издание. Издательская группа «ЮРИСТ».</w:t>
      </w:r>
    </w:p>
    <w:p w:rsidR="003E7737" w:rsidRPr="00B645C8" w:rsidRDefault="003E7737" w:rsidP="003E7737">
      <w:pPr>
        <w:pStyle w:val="af6"/>
        <w:widowControl w:val="0"/>
        <w:shd w:val="clear" w:color="auto" w:fill="FFFFFF"/>
        <w:autoSpaceDE w:val="0"/>
        <w:autoSpaceDN w:val="0"/>
        <w:adjustRightInd w:val="0"/>
        <w:ind w:left="360"/>
        <w:jc w:val="both"/>
        <w:rPr>
          <w:sz w:val="22"/>
          <w:szCs w:val="22"/>
        </w:rPr>
      </w:pPr>
      <w:r w:rsidRPr="00B645C8">
        <w:rPr>
          <w:sz w:val="22"/>
          <w:szCs w:val="22"/>
        </w:rPr>
        <w:t>3.Журнал Российского права. Издатель «Норма». Свидетельство о регистрации от 23.12.1997 № 015582.</w:t>
      </w:r>
    </w:p>
    <w:p w:rsidR="003E7737" w:rsidRPr="00B645C8" w:rsidRDefault="003E7737" w:rsidP="003E7737">
      <w:pPr>
        <w:pStyle w:val="af6"/>
        <w:widowControl w:val="0"/>
        <w:shd w:val="clear" w:color="auto" w:fill="FFFFFF"/>
        <w:autoSpaceDE w:val="0"/>
        <w:autoSpaceDN w:val="0"/>
        <w:adjustRightInd w:val="0"/>
        <w:ind w:left="360"/>
        <w:jc w:val="both"/>
        <w:rPr>
          <w:sz w:val="22"/>
          <w:szCs w:val="22"/>
        </w:rPr>
      </w:pPr>
      <w:r w:rsidRPr="00B645C8">
        <w:rPr>
          <w:sz w:val="22"/>
          <w:szCs w:val="22"/>
        </w:rPr>
        <w:t>4.Закон и право. Журнал.  Издательство «ЮНИТИ-ДАНА».</w:t>
      </w:r>
    </w:p>
    <w:p w:rsidR="003E7737" w:rsidRPr="00B645C8" w:rsidRDefault="003E7737" w:rsidP="003E7737">
      <w:pPr>
        <w:pStyle w:val="af6"/>
        <w:widowControl w:val="0"/>
        <w:shd w:val="clear" w:color="auto" w:fill="FFFFFF"/>
        <w:autoSpaceDE w:val="0"/>
        <w:autoSpaceDN w:val="0"/>
        <w:adjustRightInd w:val="0"/>
        <w:ind w:left="360"/>
        <w:jc w:val="both"/>
        <w:rPr>
          <w:sz w:val="22"/>
          <w:szCs w:val="22"/>
        </w:rPr>
      </w:pPr>
      <w:r w:rsidRPr="00B645C8">
        <w:rPr>
          <w:sz w:val="22"/>
          <w:szCs w:val="22"/>
        </w:rPr>
        <w:t>5.Конституционное и муниципальное право. Научно-практическое и информационное издание. Издательская группа «ЮРИСТ».</w:t>
      </w:r>
    </w:p>
    <w:p w:rsidR="003E7737" w:rsidRPr="00B645C8" w:rsidRDefault="003E7737" w:rsidP="003E7737">
      <w:pPr>
        <w:pStyle w:val="af6"/>
        <w:widowControl w:val="0"/>
        <w:shd w:val="clear" w:color="auto" w:fill="FFFFFF"/>
        <w:autoSpaceDE w:val="0"/>
        <w:autoSpaceDN w:val="0"/>
        <w:adjustRightInd w:val="0"/>
        <w:ind w:left="360"/>
        <w:jc w:val="both"/>
        <w:rPr>
          <w:sz w:val="22"/>
          <w:szCs w:val="22"/>
        </w:rPr>
      </w:pPr>
      <w:r w:rsidRPr="00B645C8">
        <w:rPr>
          <w:sz w:val="22"/>
          <w:szCs w:val="22"/>
        </w:rPr>
        <w:t>6.«Административное право и процесс». Научно-практическое   информационное издание. Зарегистрировано в Госкомпечати от 23.08.2007г.</w:t>
      </w:r>
    </w:p>
    <w:p w:rsidR="00AE3909" w:rsidRDefault="00AE3909" w:rsidP="00045C08">
      <w:pPr>
        <w:autoSpaceDE w:val="0"/>
        <w:autoSpaceDN w:val="0"/>
        <w:adjustRightInd w:val="0"/>
        <w:spacing w:line="240" w:lineRule="auto"/>
        <w:jc w:val="center"/>
        <w:rPr>
          <w:rFonts w:ascii="Times New Roman" w:hAnsi="Times New Roman"/>
          <w:b/>
          <w:bCs/>
          <w:sz w:val="24"/>
          <w:szCs w:val="24"/>
        </w:rPr>
      </w:pPr>
    </w:p>
    <w:p w:rsidR="00B645C8" w:rsidRDefault="00B645C8" w:rsidP="00DD4133">
      <w:pPr>
        <w:pStyle w:val="af6"/>
        <w:widowControl w:val="0"/>
        <w:shd w:val="clear" w:color="auto" w:fill="FFFFFF"/>
        <w:autoSpaceDE w:val="0"/>
        <w:autoSpaceDN w:val="0"/>
        <w:adjustRightInd w:val="0"/>
        <w:ind w:left="397"/>
        <w:jc w:val="both"/>
        <w:rPr>
          <w:sz w:val="24"/>
          <w:szCs w:val="24"/>
        </w:rPr>
      </w:pPr>
    </w:p>
    <w:p w:rsidR="00DD4133" w:rsidRDefault="00DD4133" w:rsidP="00DD4133">
      <w:pPr>
        <w:pStyle w:val="af6"/>
        <w:widowControl w:val="0"/>
        <w:shd w:val="clear" w:color="auto" w:fill="FFFFFF"/>
        <w:autoSpaceDE w:val="0"/>
        <w:autoSpaceDN w:val="0"/>
        <w:adjustRightInd w:val="0"/>
        <w:ind w:left="397"/>
        <w:jc w:val="both"/>
        <w:rPr>
          <w:sz w:val="24"/>
          <w:szCs w:val="24"/>
        </w:rPr>
      </w:pPr>
      <w:bookmarkStart w:id="0" w:name="_GoBack"/>
      <w:bookmarkEnd w:id="0"/>
      <w:r>
        <w:rPr>
          <w:sz w:val="24"/>
          <w:szCs w:val="24"/>
        </w:rPr>
        <w:t>Разработал:</w:t>
      </w:r>
    </w:p>
    <w:p w:rsidR="00DD4133" w:rsidRDefault="00DD4133" w:rsidP="00DD4133">
      <w:pPr>
        <w:pStyle w:val="af6"/>
        <w:widowControl w:val="0"/>
        <w:shd w:val="clear" w:color="auto" w:fill="FFFFFF"/>
        <w:autoSpaceDE w:val="0"/>
        <w:autoSpaceDN w:val="0"/>
        <w:adjustRightInd w:val="0"/>
        <w:ind w:left="397"/>
        <w:jc w:val="both"/>
        <w:rPr>
          <w:sz w:val="24"/>
          <w:szCs w:val="24"/>
        </w:rPr>
      </w:pPr>
      <w:r>
        <w:rPr>
          <w:sz w:val="24"/>
          <w:szCs w:val="24"/>
        </w:rPr>
        <w:t>преподаватель кафедры Гос.ПД</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Панагия Л.Ф.</w:t>
      </w:r>
    </w:p>
    <w:p w:rsidR="00DD4133" w:rsidRDefault="00DD4133" w:rsidP="00DD4133">
      <w:pPr>
        <w:pStyle w:val="af6"/>
        <w:widowControl w:val="0"/>
        <w:shd w:val="clear" w:color="auto" w:fill="FFFFFF"/>
        <w:autoSpaceDE w:val="0"/>
        <w:autoSpaceDN w:val="0"/>
        <w:adjustRightInd w:val="0"/>
        <w:ind w:left="397"/>
        <w:jc w:val="both"/>
        <w:rPr>
          <w:sz w:val="24"/>
          <w:szCs w:val="24"/>
        </w:rPr>
      </w:pPr>
    </w:p>
    <w:p w:rsidR="00DD4133" w:rsidRDefault="00DD4133" w:rsidP="00DD4133">
      <w:pPr>
        <w:pStyle w:val="af6"/>
        <w:widowControl w:val="0"/>
        <w:shd w:val="clear" w:color="auto" w:fill="FFFFFF"/>
        <w:autoSpaceDE w:val="0"/>
        <w:autoSpaceDN w:val="0"/>
        <w:adjustRightInd w:val="0"/>
        <w:ind w:left="397"/>
        <w:jc w:val="both"/>
        <w:rPr>
          <w:sz w:val="24"/>
          <w:szCs w:val="24"/>
        </w:rPr>
      </w:pPr>
      <w:r>
        <w:rPr>
          <w:sz w:val="24"/>
          <w:szCs w:val="24"/>
        </w:rPr>
        <w:t>Рассмотрены и одобрены на заседании кафедры Гос.ПД</w:t>
      </w:r>
    </w:p>
    <w:p w:rsidR="00DD4133" w:rsidRDefault="00DD4133" w:rsidP="00DD4133">
      <w:pPr>
        <w:pStyle w:val="af6"/>
        <w:widowControl w:val="0"/>
        <w:shd w:val="clear" w:color="auto" w:fill="FFFFFF"/>
        <w:autoSpaceDE w:val="0"/>
        <w:autoSpaceDN w:val="0"/>
        <w:adjustRightInd w:val="0"/>
        <w:ind w:left="397"/>
        <w:jc w:val="both"/>
        <w:rPr>
          <w:sz w:val="24"/>
          <w:szCs w:val="24"/>
        </w:rPr>
      </w:pPr>
      <w:r>
        <w:rPr>
          <w:sz w:val="24"/>
          <w:szCs w:val="24"/>
        </w:rPr>
        <w:t>Протокол №___</w:t>
      </w:r>
    </w:p>
    <w:p w:rsidR="00DD4133" w:rsidRPr="004C1E77" w:rsidRDefault="00DD4133" w:rsidP="00DD4133">
      <w:pPr>
        <w:pStyle w:val="af6"/>
        <w:widowControl w:val="0"/>
        <w:shd w:val="clear" w:color="auto" w:fill="FFFFFF"/>
        <w:autoSpaceDE w:val="0"/>
        <w:autoSpaceDN w:val="0"/>
        <w:adjustRightInd w:val="0"/>
        <w:ind w:left="397"/>
        <w:jc w:val="both"/>
        <w:rPr>
          <w:sz w:val="24"/>
          <w:szCs w:val="24"/>
        </w:rPr>
      </w:pPr>
      <w:r>
        <w:rPr>
          <w:sz w:val="24"/>
          <w:szCs w:val="24"/>
        </w:rPr>
        <w:t>от «___» ______________ 2022 г.</w:t>
      </w:r>
    </w:p>
    <w:sectPr w:rsidR="00DD4133" w:rsidRPr="004C1E77" w:rsidSect="00FC4605">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535" w:rsidRDefault="00416535" w:rsidP="002A33B8">
      <w:pPr>
        <w:spacing w:line="240" w:lineRule="auto"/>
      </w:pPr>
      <w:r>
        <w:separator/>
      </w:r>
    </w:p>
  </w:endnote>
  <w:endnote w:type="continuationSeparator" w:id="0">
    <w:p w:rsidR="00416535" w:rsidRDefault="00416535" w:rsidP="002A3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0FB" w:rsidRDefault="00F200F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351065"/>
      <w:docPartObj>
        <w:docPartGallery w:val="Page Numbers (Bottom of Page)"/>
        <w:docPartUnique/>
      </w:docPartObj>
    </w:sdtPr>
    <w:sdtEndPr>
      <w:rPr>
        <w:rFonts w:ascii="Times New Roman" w:hAnsi="Times New Roman"/>
        <w:sz w:val="20"/>
        <w:szCs w:val="20"/>
      </w:rPr>
    </w:sdtEndPr>
    <w:sdtContent>
      <w:p w:rsidR="00F200FB" w:rsidRPr="0073512A" w:rsidRDefault="00F200FB">
        <w:pPr>
          <w:pStyle w:val="a9"/>
          <w:jc w:val="right"/>
          <w:rPr>
            <w:rFonts w:ascii="Times New Roman" w:hAnsi="Times New Roman"/>
            <w:sz w:val="20"/>
            <w:szCs w:val="20"/>
          </w:rPr>
        </w:pPr>
        <w:r w:rsidRPr="0073512A">
          <w:rPr>
            <w:rFonts w:ascii="Times New Roman" w:hAnsi="Times New Roman"/>
            <w:sz w:val="20"/>
            <w:szCs w:val="20"/>
          </w:rPr>
          <w:fldChar w:fldCharType="begin"/>
        </w:r>
        <w:r w:rsidRPr="0073512A">
          <w:rPr>
            <w:rFonts w:ascii="Times New Roman" w:hAnsi="Times New Roman"/>
            <w:sz w:val="20"/>
            <w:szCs w:val="20"/>
          </w:rPr>
          <w:instrText>PAGE   \* MERGEFORMAT</w:instrText>
        </w:r>
        <w:r w:rsidRPr="0073512A">
          <w:rPr>
            <w:rFonts w:ascii="Times New Roman" w:hAnsi="Times New Roman"/>
            <w:sz w:val="20"/>
            <w:szCs w:val="20"/>
          </w:rPr>
          <w:fldChar w:fldCharType="separate"/>
        </w:r>
        <w:r w:rsidR="00B645C8">
          <w:rPr>
            <w:rFonts w:ascii="Times New Roman" w:hAnsi="Times New Roman"/>
            <w:noProof/>
            <w:sz w:val="20"/>
            <w:szCs w:val="20"/>
          </w:rPr>
          <w:t>8</w:t>
        </w:r>
        <w:r w:rsidRPr="0073512A">
          <w:rPr>
            <w:rFonts w:ascii="Times New Roman" w:hAnsi="Times New Roman"/>
            <w:sz w:val="20"/>
            <w:szCs w:val="20"/>
          </w:rPr>
          <w:fldChar w:fldCharType="end"/>
        </w:r>
      </w:p>
    </w:sdtContent>
  </w:sdt>
  <w:p w:rsidR="00F200FB" w:rsidRDefault="00F200F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0FB" w:rsidRDefault="00F200F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535" w:rsidRDefault="00416535" w:rsidP="002A33B8">
      <w:pPr>
        <w:spacing w:line="240" w:lineRule="auto"/>
      </w:pPr>
      <w:r>
        <w:separator/>
      </w:r>
    </w:p>
  </w:footnote>
  <w:footnote w:type="continuationSeparator" w:id="0">
    <w:p w:rsidR="00416535" w:rsidRDefault="00416535" w:rsidP="002A33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0FB" w:rsidRDefault="00F200F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0FB" w:rsidRDefault="00F200F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0FB" w:rsidRDefault="00F200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31A27"/>
    <w:multiLevelType w:val="hybridMultilevel"/>
    <w:tmpl w:val="3774D318"/>
    <w:lvl w:ilvl="0" w:tplc="022CC348">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
    <w:nsid w:val="0F864C56"/>
    <w:multiLevelType w:val="hybridMultilevel"/>
    <w:tmpl w:val="9630249C"/>
    <w:lvl w:ilvl="0" w:tplc="E258F540">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F9B6B6C"/>
    <w:multiLevelType w:val="hybridMultilevel"/>
    <w:tmpl w:val="248A0C58"/>
    <w:lvl w:ilvl="0" w:tplc="890E588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0FA04F3"/>
    <w:multiLevelType w:val="hybridMultilevel"/>
    <w:tmpl w:val="18689792"/>
    <w:lvl w:ilvl="0" w:tplc="B1907CA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4">
    <w:nsid w:val="1118690B"/>
    <w:multiLevelType w:val="hybridMultilevel"/>
    <w:tmpl w:val="A628FA6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B5594B"/>
    <w:multiLevelType w:val="hybridMultilevel"/>
    <w:tmpl w:val="869C6D52"/>
    <w:lvl w:ilvl="0" w:tplc="52C48C2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39624F2"/>
    <w:multiLevelType w:val="hybridMultilevel"/>
    <w:tmpl w:val="80E658B6"/>
    <w:lvl w:ilvl="0" w:tplc="06042F4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7">
    <w:nsid w:val="13C05292"/>
    <w:multiLevelType w:val="hybridMultilevel"/>
    <w:tmpl w:val="8CC27092"/>
    <w:lvl w:ilvl="0" w:tplc="51464D72">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8">
    <w:nsid w:val="1AD91A93"/>
    <w:multiLevelType w:val="hybridMultilevel"/>
    <w:tmpl w:val="D43A3A66"/>
    <w:lvl w:ilvl="0" w:tplc="C360B62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20244C"/>
    <w:multiLevelType w:val="hybridMultilevel"/>
    <w:tmpl w:val="2388A5E0"/>
    <w:lvl w:ilvl="0" w:tplc="5DC4B5AC">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0">
    <w:nsid w:val="2BFD4E1F"/>
    <w:multiLevelType w:val="hybridMultilevel"/>
    <w:tmpl w:val="8DB4DC14"/>
    <w:lvl w:ilvl="0" w:tplc="8DFEEE1C">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D152ABB6">
      <w:start w:val="1"/>
      <w:numFmt w:val="decimal"/>
      <w:lvlText w:val="%7."/>
      <w:lvlJc w:val="left"/>
      <w:pPr>
        <w:ind w:left="5040" w:hanging="360"/>
      </w:pPr>
      <w:rPr>
        <w:b w:val="0"/>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492668"/>
    <w:multiLevelType w:val="hybridMultilevel"/>
    <w:tmpl w:val="EFA403E0"/>
    <w:lvl w:ilvl="0" w:tplc="ABD493FE">
      <w:start w:val="1"/>
      <w:numFmt w:val="decimal"/>
      <w:lvlText w:val="%1."/>
      <w:lvlJc w:val="left"/>
      <w:pPr>
        <w:ind w:left="36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315C545E"/>
    <w:multiLevelType w:val="hybridMultilevel"/>
    <w:tmpl w:val="8DB4DC14"/>
    <w:lvl w:ilvl="0" w:tplc="8DFEEE1C">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D152ABB6">
      <w:start w:val="1"/>
      <w:numFmt w:val="decimal"/>
      <w:lvlText w:val="%7."/>
      <w:lvlJc w:val="left"/>
      <w:pPr>
        <w:ind w:left="360" w:hanging="360"/>
      </w:pPr>
      <w:rPr>
        <w:b w:val="0"/>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663E8"/>
    <w:multiLevelType w:val="multilevel"/>
    <w:tmpl w:val="5FA80702"/>
    <w:lvl w:ilvl="0">
      <w:start w:val="1"/>
      <w:numFmt w:val="decimal"/>
      <w:lvlText w:val="%1)"/>
      <w:lvlJc w:val="left"/>
      <w:pPr>
        <w:tabs>
          <w:tab w:val="num" w:pos="720"/>
        </w:tabs>
        <w:ind w:left="720" w:hanging="360"/>
      </w:pPr>
      <w:rPr>
        <w:rFonts w:ascii="Times New Roman" w:eastAsia="Calibr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506607"/>
    <w:multiLevelType w:val="hybridMultilevel"/>
    <w:tmpl w:val="38544B0A"/>
    <w:lvl w:ilvl="0" w:tplc="AA70FE3E">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5">
    <w:nsid w:val="3E6B5E6D"/>
    <w:multiLevelType w:val="hybridMultilevel"/>
    <w:tmpl w:val="708C2F42"/>
    <w:lvl w:ilvl="0" w:tplc="0419000F">
      <w:start w:val="1"/>
      <w:numFmt w:val="decimal"/>
      <w:lvlText w:val="%1."/>
      <w:lvlJc w:val="left"/>
      <w:pPr>
        <w:tabs>
          <w:tab w:val="num" w:pos="2628"/>
        </w:tabs>
        <w:ind w:left="2628"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6">
    <w:nsid w:val="3EFA3713"/>
    <w:multiLevelType w:val="hybridMultilevel"/>
    <w:tmpl w:val="F66C49D4"/>
    <w:lvl w:ilvl="0" w:tplc="F7E4974E">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7">
    <w:nsid w:val="4061034B"/>
    <w:multiLevelType w:val="hybridMultilevel"/>
    <w:tmpl w:val="ABB0F3C6"/>
    <w:lvl w:ilvl="0" w:tplc="F0429E26">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18">
    <w:nsid w:val="44A9507D"/>
    <w:multiLevelType w:val="hybridMultilevel"/>
    <w:tmpl w:val="08A6143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479561D7"/>
    <w:multiLevelType w:val="hybridMultilevel"/>
    <w:tmpl w:val="D55809D0"/>
    <w:lvl w:ilvl="0" w:tplc="E05E0A5A">
      <w:start w:val="1"/>
      <w:numFmt w:val="decimal"/>
      <w:lvlText w:val="%1."/>
      <w:lvlJc w:val="left"/>
      <w:pPr>
        <w:ind w:left="2628" w:hanging="360"/>
      </w:pPr>
      <w:rPr>
        <w:rFonts w:hint="default"/>
        <w:b/>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0">
    <w:nsid w:val="4DEF095B"/>
    <w:multiLevelType w:val="hybridMultilevel"/>
    <w:tmpl w:val="D7B4A96E"/>
    <w:lvl w:ilvl="0" w:tplc="8A0ED31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50BD2880"/>
    <w:multiLevelType w:val="hybridMultilevel"/>
    <w:tmpl w:val="0C7A1432"/>
    <w:lvl w:ilvl="0" w:tplc="116A79F4">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2">
    <w:nsid w:val="57D83A15"/>
    <w:multiLevelType w:val="hybridMultilevel"/>
    <w:tmpl w:val="56AC99BC"/>
    <w:lvl w:ilvl="0" w:tplc="E862962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3">
    <w:nsid w:val="5C1E3856"/>
    <w:multiLevelType w:val="hybridMultilevel"/>
    <w:tmpl w:val="EA4AD3B2"/>
    <w:lvl w:ilvl="0" w:tplc="F1107CCA">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4">
    <w:nsid w:val="5F883B48"/>
    <w:multiLevelType w:val="hybridMultilevel"/>
    <w:tmpl w:val="7E9224D4"/>
    <w:lvl w:ilvl="0" w:tplc="63C020F4">
      <w:start w:val="1"/>
      <w:numFmt w:val="decimal"/>
      <w:lvlText w:val="%1."/>
      <w:lvlJc w:val="left"/>
      <w:pPr>
        <w:ind w:left="2628" w:hanging="360"/>
      </w:pPr>
      <w:rPr>
        <w:rFonts w:hint="default"/>
        <w:b/>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5">
    <w:nsid w:val="5FEC2960"/>
    <w:multiLevelType w:val="hybridMultilevel"/>
    <w:tmpl w:val="708C2F42"/>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6">
    <w:nsid w:val="61890B9F"/>
    <w:multiLevelType w:val="hybridMultilevel"/>
    <w:tmpl w:val="708C2F42"/>
    <w:lvl w:ilvl="0" w:tplc="0419000F">
      <w:start w:val="1"/>
      <w:numFmt w:val="decimal"/>
      <w:lvlText w:val="%1."/>
      <w:lvlJc w:val="left"/>
      <w:pPr>
        <w:tabs>
          <w:tab w:val="num" w:pos="2628"/>
        </w:tabs>
        <w:ind w:left="2628"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7">
    <w:nsid w:val="64D86E6D"/>
    <w:multiLevelType w:val="hybridMultilevel"/>
    <w:tmpl w:val="E3ACD196"/>
    <w:lvl w:ilvl="0" w:tplc="8A36D1A2">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8">
    <w:nsid w:val="65855B73"/>
    <w:multiLevelType w:val="hybridMultilevel"/>
    <w:tmpl w:val="44A492EC"/>
    <w:lvl w:ilvl="0" w:tplc="7F625730">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9">
    <w:nsid w:val="6BDB08D9"/>
    <w:multiLevelType w:val="hybridMultilevel"/>
    <w:tmpl w:val="A3242480"/>
    <w:lvl w:ilvl="0" w:tplc="CBFC260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C5641F50">
      <w:start w:val="1"/>
      <w:numFmt w:val="decimal"/>
      <w:lvlText w:val="%7."/>
      <w:lvlJc w:val="left"/>
      <w:pPr>
        <w:ind w:left="5040" w:hanging="360"/>
      </w:pPr>
      <w:rPr>
        <w:b/>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B809A4"/>
    <w:multiLevelType w:val="hybridMultilevel"/>
    <w:tmpl w:val="5240C52E"/>
    <w:lvl w:ilvl="0" w:tplc="0CF2F2B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nsid w:val="6F624FB1"/>
    <w:multiLevelType w:val="multilevel"/>
    <w:tmpl w:val="A298128C"/>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120185F"/>
    <w:multiLevelType w:val="hybridMultilevel"/>
    <w:tmpl w:val="D85E25D6"/>
    <w:lvl w:ilvl="0" w:tplc="ED80DF7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3">
    <w:nsid w:val="74E12B97"/>
    <w:multiLevelType w:val="hybridMultilevel"/>
    <w:tmpl w:val="CAE2F556"/>
    <w:lvl w:ilvl="0" w:tplc="07B40908">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34">
    <w:nsid w:val="7A2F3FDD"/>
    <w:multiLevelType w:val="hybridMultilevel"/>
    <w:tmpl w:val="7578DF86"/>
    <w:lvl w:ilvl="0" w:tplc="6AB2C4C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nsid w:val="7BC9320B"/>
    <w:multiLevelType w:val="hybridMultilevel"/>
    <w:tmpl w:val="B4BE749E"/>
    <w:lvl w:ilvl="0" w:tplc="67D0F312">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AB687A"/>
    <w:multiLevelType w:val="hybridMultilevel"/>
    <w:tmpl w:val="2324826E"/>
    <w:lvl w:ilvl="0" w:tplc="27AA2E48">
      <w:start w:val="1"/>
      <w:numFmt w:val="decimal"/>
      <w:lvlText w:val="%1."/>
      <w:lvlJc w:val="left"/>
      <w:pPr>
        <w:ind w:left="1068" w:hanging="360"/>
      </w:pPr>
      <w:rPr>
        <w:rFonts w:hint="default"/>
        <w:b/>
        <w:sz w:val="24"/>
        <w:szCs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5"/>
  </w:num>
  <w:num w:numId="2">
    <w:abstractNumId w:val="3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4"/>
  </w:num>
  <w:num w:numId="8">
    <w:abstractNumId w:val="25"/>
  </w:num>
  <w:num w:numId="9">
    <w:abstractNumId w:val="11"/>
  </w:num>
  <w:num w:numId="10">
    <w:abstractNumId w:val="26"/>
  </w:num>
  <w:num w:numId="11">
    <w:abstractNumId w:val="9"/>
  </w:num>
  <w:num w:numId="12">
    <w:abstractNumId w:val="21"/>
  </w:num>
  <w:num w:numId="13">
    <w:abstractNumId w:val="20"/>
  </w:num>
  <w:num w:numId="14">
    <w:abstractNumId w:val="22"/>
  </w:num>
  <w:num w:numId="15">
    <w:abstractNumId w:val="27"/>
  </w:num>
  <w:num w:numId="16">
    <w:abstractNumId w:val="2"/>
  </w:num>
  <w:num w:numId="17">
    <w:abstractNumId w:val="14"/>
  </w:num>
  <w:num w:numId="18">
    <w:abstractNumId w:val="23"/>
  </w:num>
  <w:num w:numId="19">
    <w:abstractNumId w:val="34"/>
  </w:num>
  <w:num w:numId="20">
    <w:abstractNumId w:val="0"/>
  </w:num>
  <w:num w:numId="21">
    <w:abstractNumId w:val="17"/>
  </w:num>
  <w:num w:numId="22">
    <w:abstractNumId w:val="5"/>
  </w:num>
  <w:num w:numId="23">
    <w:abstractNumId w:val="33"/>
  </w:num>
  <w:num w:numId="24">
    <w:abstractNumId w:val="3"/>
  </w:num>
  <w:num w:numId="25">
    <w:abstractNumId w:val="7"/>
  </w:num>
  <w:num w:numId="26">
    <w:abstractNumId w:val="6"/>
  </w:num>
  <w:num w:numId="27">
    <w:abstractNumId w:val="28"/>
  </w:num>
  <w:num w:numId="28">
    <w:abstractNumId w:val="16"/>
  </w:num>
  <w:num w:numId="29">
    <w:abstractNumId w:val="24"/>
  </w:num>
  <w:num w:numId="30">
    <w:abstractNumId w:val="19"/>
  </w:num>
  <w:num w:numId="31">
    <w:abstractNumId w:val="1"/>
  </w:num>
  <w:num w:numId="32">
    <w:abstractNumId w:val="30"/>
  </w:num>
  <w:num w:numId="33">
    <w:abstractNumId w:val="8"/>
  </w:num>
  <w:num w:numId="34">
    <w:abstractNumId w:val="12"/>
  </w:num>
  <w:num w:numId="35">
    <w:abstractNumId w:val="29"/>
  </w:num>
  <w:num w:numId="36">
    <w:abstractNumId w:val="31"/>
  </w:num>
  <w:num w:numId="37">
    <w:abstractNumId w:val="10"/>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DAD"/>
    <w:rsid w:val="00045C08"/>
    <w:rsid w:val="00095092"/>
    <w:rsid w:val="000A08E7"/>
    <w:rsid w:val="000C1FD0"/>
    <w:rsid w:val="000E38D9"/>
    <w:rsid w:val="00164970"/>
    <w:rsid w:val="00247092"/>
    <w:rsid w:val="00247EA3"/>
    <w:rsid w:val="002A33B8"/>
    <w:rsid w:val="002A7AFA"/>
    <w:rsid w:val="002C6228"/>
    <w:rsid w:val="0030020C"/>
    <w:rsid w:val="003060BA"/>
    <w:rsid w:val="00322CB4"/>
    <w:rsid w:val="0032712D"/>
    <w:rsid w:val="00332F51"/>
    <w:rsid w:val="003706D9"/>
    <w:rsid w:val="003941D8"/>
    <w:rsid w:val="003E7737"/>
    <w:rsid w:val="00416535"/>
    <w:rsid w:val="004D2532"/>
    <w:rsid w:val="004E2B46"/>
    <w:rsid w:val="004F0EC1"/>
    <w:rsid w:val="004F0FDE"/>
    <w:rsid w:val="00514841"/>
    <w:rsid w:val="005343C8"/>
    <w:rsid w:val="00556CCC"/>
    <w:rsid w:val="0059284E"/>
    <w:rsid w:val="005A4977"/>
    <w:rsid w:val="005A6BC3"/>
    <w:rsid w:val="005B74BC"/>
    <w:rsid w:val="005E7844"/>
    <w:rsid w:val="00643F58"/>
    <w:rsid w:val="00697625"/>
    <w:rsid w:val="006C7667"/>
    <w:rsid w:val="006D68F9"/>
    <w:rsid w:val="006E6226"/>
    <w:rsid w:val="0073512A"/>
    <w:rsid w:val="007714F1"/>
    <w:rsid w:val="007834F0"/>
    <w:rsid w:val="00784C2B"/>
    <w:rsid w:val="007E74D3"/>
    <w:rsid w:val="008800DF"/>
    <w:rsid w:val="00880ED0"/>
    <w:rsid w:val="00890EC8"/>
    <w:rsid w:val="00897EA5"/>
    <w:rsid w:val="008A15EA"/>
    <w:rsid w:val="008A4D44"/>
    <w:rsid w:val="008D2EF7"/>
    <w:rsid w:val="008F7E35"/>
    <w:rsid w:val="00905A9F"/>
    <w:rsid w:val="0092168A"/>
    <w:rsid w:val="00932462"/>
    <w:rsid w:val="00940799"/>
    <w:rsid w:val="00943B07"/>
    <w:rsid w:val="00950DAD"/>
    <w:rsid w:val="009D5223"/>
    <w:rsid w:val="009D67FA"/>
    <w:rsid w:val="009E5987"/>
    <w:rsid w:val="00A66808"/>
    <w:rsid w:val="00A76660"/>
    <w:rsid w:val="00A7769D"/>
    <w:rsid w:val="00A80B2B"/>
    <w:rsid w:val="00AA1B59"/>
    <w:rsid w:val="00AD1F7F"/>
    <w:rsid w:val="00AE3909"/>
    <w:rsid w:val="00B0339C"/>
    <w:rsid w:val="00B03BF3"/>
    <w:rsid w:val="00B645C8"/>
    <w:rsid w:val="00BA5B6F"/>
    <w:rsid w:val="00BB6170"/>
    <w:rsid w:val="00BC6DA0"/>
    <w:rsid w:val="00BD4CD9"/>
    <w:rsid w:val="00BE06E4"/>
    <w:rsid w:val="00BF2416"/>
    <w:rsid w:val="00BF7B17"/>
    <w:rsid w:val="00C61B02"/>
    <w:rsid w:val="00C708A7"/>
    <w:rsid w:val="00C73430"/>
    <w:rsid w:val="00C84E0E"/>
    <w:rsid w:val="00CA7714"/>
    <w:rsid w:val="00D07AFC"/>
    <w:rsid w:val="00D13893"/>
    <w:rsid w:val="00D53210"/>
    <w:rsid w:val="00D64873"/>
    <w:rsid w:val="00DD4133"/>
    <w:rsid w:val="00E33384"/>
    <w:rsid w:val="00E44208"/>
    <w:rsid w:val="00E44C40"/>
    <w:rsid w:val="00E71B36"/>
    <w:rsid w:val="00EC440D"/>
    <w:rsid w:val="00ED5AC3"/>
    <w:rsid w:val="00F200FB"/>
    <w:rsid w:val="00F26BF3"/>
    <w:rsid w:val="00F941F7"/>
    <w:rsid w:val="00F97F5F"/>
    <w:rsid w:val="00FA4493"/>
    <w:rsid w:val="00FB68B0"/>
    <w:rsid w:val="00FC4605"/>
    <w:rsid w:val="00FD27B9"/>
    <w:rsid w:val="00FD7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3C0FF8-B14C-49CD-8E78-A69A01F4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605"/>
    <w:pPr>
      <w:spacing w:after="0" w:line="360" w:lineRule="auto"/>
      <w:jc w:val="both"/>
    </w:pPr>
    <w:rPr>
      <w:rFonts w:ascii="Calibri" w:eastAsia="Calibri" w:hAnsi="Calibri" w:cs="Times New Roman"/>
    </w:rPr>
  </w:style>
  <w:style w:type="paragraph" w:styleId="1">
    <w:name w:val="heading 1"/>
    <w:basedOn w:val="a"/>
    <w:next w:val="a"/>
    <w:link w:val="10"/>
    <w:uiPriority w:val="9"/>
    <w:qFormat/>
    <w:rsid w:val="00045C08"/>
    <w:pPr>
      <w:keepNext/>
      <w:keepLines/>
      <w:spacing w:before="480" w:line="276" w:lineRule="auto"/>
      <w:jc w:val="left"/>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BC6DA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FC4605"/>
    <w:pPr>
      <w:spacing w:line="240" w:lineRule="auto"/>
      <w:jc w:val="left"/>
    </w:pPr>
    <w:rPr>
      <w:rFonts w:ascii="Courier New" w:eastAsia="Times New Roman" w:hAnsi="Courier New"/>
      <w:sz w:val="20"/>
      <w:szCs w:val="20"/>
      <w:lang w:eastAsia="ru-RU"/>
    </w:rPr>
  </w:style>
  <w:style w:type="paragraph" w:styleId="a3">
    <w:name w:val="Normal (Web)"/>
    <w:basedOn w:val="a"/>
    <w:uiPriority w:val="99"/>
    <w:unhideWhenUsed/>
    <w:rsid w:val="00FC4605"/>
    <w:pPr>
      <w:spacing w:before="100" w:beforeAutospacing="1" w:after="100" w:afterAutospacing="1" w:line="240" w:lineRule="auto"/>
      <w:jc w:val="left"/>
    </w:pPr>
    <w:rPr>
      <w:rFonts w:ascii="Times New Roman" w:eastAsia="Times New Roman" w:hAnsi="Times New Roman"/>
      <w:sz w:val="24"/>
      <w:szCs w:val="24"/>
      <w:lang w:eastAsia="ru-RU"/>
    </w:rPr>
  </w:style>
  <w:style w:type="table" w:styleId="a4">
    <w:name w:val="Table Grid"/>
    <w:basedOn w:val="a1"/>
    <w:rsid w:val="00FC46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FC4605"/>
    <w:pPr>
      <w:spacing w:line="240" w:lineRule="auto"/>
      <w:ind w:left="720"/>
      <w:contextualSpacing/>
      <w:jc w:val="left"/>
    </w:pPr>
    <w:rPr>
      <w:rFonts w:ascii="Times New Roman" w:eastAsia="Times New Roman" w:hAnsi="Times New Roman"/>
      <w:sz w:val="20"/>
      <w:szCs w:val="20"/>
      <w:lang w:eastAsia="ru-RU"/>
    </w:rPr>
  </w:style>
  <w:style w:type="character" w:styleId="a6">
    <w:name w:val="Strong"/>
    <w:basedOn w:val="a0"/>
    <w:uiPriority w:val="22"/>
    <w:qFormat/>
    <w:rsid w:val="00FC4605"/>
    <w:rPr>
      <w:b/>
      <w:bCs/>
    </w:rPr>
  </w:style>
  <w:style w:type="paragraph" w:styleId="a7">
    <w:name w:val="header"/>
    <w:basedOn w:val="a"/>
    <w:link w:val="a8"/>
    <w:uiPriority w:val="99"/>
    <w:unhideWhenUsed/>
    <w:rsid w:val="002A33B8"/>
    <w:pPr>
      <w:tabs>
        <w:tab w:val="center" w:pos="4677"/>
        <w:tab w:val="right" w:pos="9355"/>
      </w:tabs>
      <w:spacing w:line="240" w:lineRule="auto"/>
    </w:pPr>
  </w:style>
  <w:style w:type="character" w:customStyle="1" w:styleId="a8">
    <w:name w:val="Верхний колонтитул Знак"/>
    <w:basedOn w:val="a0"/>
    <w:link w:val="a7"/>
    <w:uiPriority w:val="99"/>
    <w:rsid w:val="002A33B8"/>
    <w:rPr>
      <w:rFonts w:ascii="Calibri" w:eastAsia="Calibri" w:hAnsi="Calibri" w:cs="Times New Roman"/>
    </w:rPr>
  </w:style>
  <w:style w:type="paragraph" w:styleId="a9">
    <w:name w:val="footer"/>
    <w:basedOn w:val="a"/>
    <w:link w:val="aa"/>
    <w:uiPriority w:val="99"/>
    <w:unhideWhenUsed/>
    <w:rsid w:val="002A33B8"/>
    <w:pPr>
      <w:tabs>
        <w:tab w:val="center" w:pos="4677"/>
        <w:tab w:val="right" w:pos="9355"/>
      </w:tabs>
      <w:spacing w:line="240" w:lineRule="auto"/>
    </w:pPr>
  </w:style>
  <w:style w:type="character" w:customStyle="1" w:styleId="aa">
    <w:name w:val="Нижний колонтитул Знак"/>
    <w:basedOn w:val="a0"/>
    <w:link w:val="a9"/>
    <w:uiPriority w:val="99"/>
    <w:rsid w:val="002A33B8"/>
    <w:rPr>
      <w:rFonts w:ascii="Calibri" w:eastAsia="Calibri" w:hAnsi="Calibri" w:cs="Times New Roman"/>
    </w:rPr>
  </w:style>
  <w:style w:type="character" w:styleId="ab">
    <w:name w:val="Hyperlink"/>
    <w:basedOn w:val="a0"/>
    <w:uiPriority w:val="99"/>
    <w:semiHidden/>
    <w:unhideWhenUsed/>
    <w:rsid w:val="005E7844"/>
    <w:rPr>
      <w:color w:val="0000FF"/>
      <w:u w:val="single"/>
    </w:rPr>
  </w:style>
  <w:style w:type="paragraph" w:styleId="ac">
    <w:name w:val="Plain Text"/>
    <w:aliases w:val="Текст Знак1,Текст Знак Знак, Знак Знак Знак, Знак,Знак Знак Знак Знак,Текст Знак2 Знак,Текст Знак1 Знак1 Знак,Текст Знак Знак Знак1 Знак,Текст Знак1 Знак Знак Знак Знак,Текст Знак Знак Знак Знак Знак Знак, Знак3, Знак Зна, , Зна,Текст Знак2,Зна,Зн"/>
    <w:basedOn w:val="a"/>
    <w:link w:val="ad"/>
    <w:rsid w:val="005E7844"/>
    <w:pPr>
      <w:spacing w:line="240" w:lineRule="auto"/>
      <w:jc w:val="left"/>
    </w:pPr>
    <w:rPr>
      <w:rFonts w:ascii="Courier New" w:eastAsia="Times New Roman" w:hAnsi="Courier New"/>
      <w:sz w:val="20"/>
      <w:szCs w:val="20"/>
      <w:lang w:eastAsia="ru-RU"/>
    </w:rPr>
  </w:style>
  <w:style w:type="character" w:customStyle="1" w:styleId="ad">
    <w:name w:val="Текст Знак"/>
    <w:aliases w:val="Текст Знак1 Знак,Текст Знак Знак Знак, Знак Знак Знак Знак, Знак Знак,Знак Знак Знак Знак Знак,Текст Знак2 Знак Знак,Текст Знак1 Знак1 Знак Знак,Текст Знак Знак Знак1 Знак Знак,Текст Знак1 Знак Знак Знак Знак Знак, Знак3 Знак, Знак Зна Знак"/>
    <w:basedOn w:val="a0"/>
    <w:link w:val="ac"/>
    <w:rsid w:val="005E7844"/>
    <w:rPr>
      <w:rFonts w:ascii="Courier New" w:eastAsia="Times New Roman" w:hAnsi="Courier New" w:cs="Times New Roman"/>
      <w:sz w:val="20"/>
      <w:szCs w:val="20"/>
      <w:lang w:eastAsia="ru-RU"/>
    </w:rPr>
  </w:style>
  <w:style w:type="paragraph" w:styleId="ae">
    <w:name w:val="Body Text"/>
    <w:basedOn w:val="a"/>
    <w:link w:val="af"/>
    <w:uiPriority w:val="99"/>
    <w:unhideWhenUsed/>
    <w:rsid w:val="000C1FD0"/>
    <w:pPr>
      <w:spacing w:after="120" w:line="276" w:lineRule="auto"/>
      <w:jc w:val="left"/>
    </w:pPr>
    <w:rPr>
      <w:rFonts w:asciiTheme="minorHAnsi" w:eastAsiaTheme="minorHAnsi" w:hAnsiTheme="minorHAnsi" w:cstheme="minorBidi"/>
    </w:rPr>
  </w:style>
  <w:style w:type="character" w:customStyle="1" w:styleId="af">
    <w:name w:val="Основной текст Знак"/>
    <w:basedOn w:val="a0"/>
    <w:link w:val="ae"/>
    <w:uiPriority w:val="99"/>
    <w:rsid w:val="000C1FD0"/>
  </w:style>
  <w:style w:type="paragraph" w:customStyle="1" w:styleId="af0">
    <w:name w:val="Осн"/>
    <w:basedOn w:val="a"/>
    <w:rsid w:val="000C1FD0"/>
    <w:pPr>
      <w:overflowPunct w:val="0"/>
      <w:autoSpaceDE w:val="0"/>
      <w:autoSpaceDN w:val="0"/>
      <w:adjustRightInd w:val="0"/>
      <w:spacing w:line="276" w:lineRule="auto"/>
      <w:ind w:firstLine="425"/>
    </w:pPr>
    <w:rPr>
      <w:rFonts w:ascii="Times New Roman" w:eastAsia="Times New Roman" w:hAnsi="Times New Roman"/>
      <w:sz w:val="28"/>
      <w:szCs w:val="20"/>
      <w:lang w:eastAsia="ru-RU"/>
    </w:rPr>
  </w:style>
  <w:style w:type="paragraph" w:styleId="2">
    <w:name w:val="Body Text 2"/>
    <w:basedOn w:val="a"/>
    <w:link w:val="20"/>
    <w:uiPriority w:val="99"/>
    <w:semiHidden/>
    <w:unhideWhenUsed/>
    <w:rsid w:val="00045C08"/>
    <w:pPr>
      <w:spacing w:after="120" w:line="480" w:lineRule="auto"/>
    </w:pPr>
  </w:style>
  <w:style w:type="character" w:customStyle="1" w:styleId="20">
    <w:name w:val="Основной текст 2 Знак"/>
    <w:basedOn w:val="a0"/>
    <w:link w:val="2"/>
    <w:uiPriority w:val="99"/>
    <w:semiHidden/>
    <w:rsid w:val="00045C08"/>
    <w:rPr>
      <w:rFonts w:ascii="Calibri" w:eastAsia="Calibri" w:hAnsi="Calibri" w:cs="Times New Roman"/>
    </w:rPr>
  </w:style>
  <w:style w:type="paragraph" w:styleId="af1">
    <w:name w:val="Body Text Indent"/>
    <w:basedOn w:val="a"/>
    <w:link w:val="af2"/>
    <w:uiPriority w:val="99"/>
    <w:semiHidden/>
    <w:unhideWhenUsed/>
    <w:rsid w:val="00045C08"/>
    <w:pPr>
      <w:spacing w:after="120"/>
      <w:ind w:left="283"/>
    </w:pPr>
  </w:style>
  <w:style w:type="character" w:customStyle="1" w:styleId="af2">
    <w:name w:val="Основной текст с отступом Знак"/>
    <w:basedOn w:val="a0"/>
    <w:link w:val="af1"/>
    <w:uiPriority w:val="99"/>
    <w:semiHidden/>
    <w:rsid w:val="00045C08"/>
    <w:rPr>
      <w:rFonts w:ascii="Calibri" w:eastAsia="Calibri" w:hAnsi="Calibri" w:cs="Times New Roman"/>
    </w:rPr>
  </w:style>
  <w:style w:type="character" w:customStyle="1" w:styleId="10">
    <w:name w:val="Заголовок 1 Знак"/>
    <w:basedOn w:val="a0"/>
    <w:link w:val="1"/>
    <w:uiPriority w:val="9"/>
    <w:rsid w:val="00045C08"/>
    <w:rPr>
      <w:rFonts w:asciiTheme="majorHAnsi" w:eastAsiaTheme="majorEastAsia" w:hAnsiTheme="majorHAnsi" w:cstheme="majorBidi"/>
      <w:b/>
      <w:bCs/>
      <w:color w:val="2E74B5" w:themeColor="accent1" w:themeShade="BF"/>
      <w:sz w:val="28"/>
      <w:szCs w:val="28"/>
    </w:rPr>
  </w:style>
  <w:style w:type="character" w:customStyle="1" w:styleId="FontStyle41">
    <w:name w:val="Font Style41"/>
    <w:rsid w:val="00045C08"/>
    <w:rPr>
      <w:rFonts w:ascii="Times New Roman" w:hAnsi="Times New Roman" w:cs="Times New Roman"/>
      <w:sz w:val="26"/>
      <w:szCs w:val="26"/>
    </w:rPr>
  </w:style>
  <w:style w:type="character" w:customStyle="1" w:styleId="30">
    <w:name w:val="Заголовок 3 Знак"/>
    <w:basedOn w:val="a0"/>
    <w:link w:val="3"/>
    <w:uiPriority w:val="9"/>
    <w:semiHidden/>
    <w:rsid w:val="00BC6DA0"/>
    <w:rPr>
      <w:rFonts w:asciiTheme="majorHAnsi" w:eastAsiaTheme="majorEastAsia" w:hAnsiTheme="majorHAnsi" w:cstheme="majorBidi"/>
      <w:color w:val="1F4D78" w:themeColor="accent1" w:themeShade="7F"/>
      <w:sz w:val="24"/>
      <w:szCs w:val="24"/>
    </w:rPr>
  </w:style>
  <w:style w:type="character" w:customStyle="1" w:styleId="af3">
    <w:name w:val="Основной текст_"/>
    <w:link w:val="5"/>
    <w:rsid w:val="00BC6DA0"/>
    <w:rPr>
      <w:sz w:val="28"/>
      <w:szCs w:val="28"/>
      <w:shd w:val="clear" w:color="auto" w:fill="FFFFFF"/>
    </w:rPr>
  </w:style>
  <w:style w:type="paragraph" w:customStyle="1" w:styleId="5">
    <w:name w:val="Основной текст5"/>
    <w:basedOn w:val="a"/>
    <w:link w:val="af3"/>
    <w:rsid w:val="00BC6DA0"/>
    <w:pPr>
      <w:widowControl w:val="0"/>
      <w:shd w:val="clear" w:color="auto" w:fill="FFFFFF"/>
      <w:spacing w:after="720" w:line="0" w:lineRule="atLeast"/>
      <w:ind w:hanging="2480"/>
      <w:jc w:val="right"/>
    </w:pPr>
    <w:rPr>
      <w:rFonts w:asciiTheme="minorHAnsi" w:eastAsiaTheme="minorHAnsi" w:hAnsiTheme="minorHAnsi" w:cstheme="minorBidi"/>
      <w:sz w:val="28"/>
      <w:szCs w:val="28"/>
    </w:rPr>
  </w:style>
  <w:style w:type="character" w:customStyle="1" w:styleId="blk">
    <w:name w:val="blk"/>
    <w:basedOn w:val="a0"/>
    <w:rsid w:val="004D2532"/>
  </w:style>
  <w:style w:type="paragraph" w:styleId="af4">
    <w:name w:val="Subtitle"/>
    <w:basedOn w:val="a"/>
    <w:link w:val="af5"/>
    <w:qFormat/>
    <w:rsid w:val="008A4D44"/>
    <w:pPr>
      <w:spacing w:line="240" w:lineRule="auto"/>
      <w:jc w:val="center"/>
    </w:pPr>
    <w:rPr>
      <w:rFonts w:ascii="Times New Roman" w:eastAsia="Times New Roman" w:hAnsi="Times New Roman"/>
      <w:b/>
      <w:i/>
      <w:sz w:val="44"/>
      <w:szCs w:val="20"/>
      <w:lang w:val="en-US"/>
    </w:rPr>
  </w:style>
  <w:style w:type="character" w:customStyle="1" w:styleId="af5">
    <w:name w:val="Подзаголовок Знак"/>
    <w:basedOn w:val="a0"/>
    <w:link w:val="af4"/>
    <w:rsid w:val="008A4D44"/>
    <w:rPr>
      <w:rFonts w:ascii="Times New Roman" w:eastAsia="Times New Roman" w:hAnsi="Times New Roman" w:cs="Times New Roman"/>
      <w:b/>
      <w:i/>
      <w:sz w:val="44"/>
      <w:szCs w:val="20"/>
      <w:lang w:val="en-US"/>
    </w:rPr>
  </w:style>
  <w:style w:type="paragraph" w:styleId="af6">
    <w:name w:val="footnote text"/>
    <w:aliases w:val="Знак Знак,Знак,Знак3,Знак Знак2,Знак1,Знак31,Текст Знак Знак1,Текст Знак11,Зн Знак,Текст Знак2 Знак Знак1,Текст Знак1 Знак1 Знак Знак1,Знак3 Зна,Знак5,Текст Знак1 Знак Знак,Текст Знак Знак Знак Знак"/>
    <w:basedOn w:val="a"/>
    <w:link w:val="af7"/>
    <w:rsid w:val="008A4D44"/>
    <w:pPr>
      <w:spacing w:line="240" w:lineRule="auto"/>
      <w:jc w:val="left"/>
    </w:pPr>
    <w:rPr>
      <w:rFonts w:ascii="Times New Roman" w:eastAsia="Times New Roman" w:hAnsi="Times New Roman"/>
      <w:sz w:val="20"/>
      <w:szCs w:val="20"/>
      <w:lang w:eastAsia="ru-RU"/>
    </w:rPr>
  </w:style>
  <w:style w:type="character" w:customStyle="1" w:styleId="af7">
    <w:name w:val="Текст сноски Знак"/>
    <w:aliases w:val="Знак Знак Знак,Знак Знак1,Знак3 Знак,Знак Знак2 Знак,Знак1 Знак,Знак31 Знак,Текст Знак Знак1 Знак,Текст Знак11 Знак,Зн Знак Знак,Текст Знак2 Знак Знак1 Знак,Текст Знак1 Знак1 Знак Знак1 Знак,Знак3 Зна Знак,Знак5 Знак"/>
    <w:basedOn w:val="a0"/>
    <w:link w:val="af6"/>
    <w:rsid w:val="008A4D44"/>
    <w:rPr>
      <w:rFonts w:ascii="Times New Roman" w:eastAsia="Times New Roman" w:hAnsi="Times New Roman" w:cs="Times New Roman"/>
      <w:sz w:val="20"/>
      <w:szCs w:val="20"/>
      <w:lang w:eastAsia="ru-RU"/>
    </w:rPr>
  </w:style>
  <w:style w:type="paragraph" w:styleId="af8">
    <w:name w:val="Balloon Text"/>
    <w:basedOn w:val="a"/>
    <w:link w:val="af9"/>
    <w:uiPriority w:val="99"/>
    <w:semiHidden/>
    <w:unhideWhenUsed/>
    <w:rsid w:val="005343C8"/>
    <w:pPr>
      <w:spacing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5343C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445823">
      <w:bodyDiv w:val="1"/>
      <w:marLeft w:val="0"/>
      <w:marRight w:val="0"/>
      <w:marTop w:val="0"/>
      <w:marBottom w:val="0"/>
      <w:divBdr>
        <w:top w:val="none" w:sz="0" w:space="0" w:color="auto"/>
        <w:left w:val="none" w:sz="0" w:space="0" w:color="auto"/>
        <w:bottom w:val="none" w:sz="0" w:space="0" w:color="auto"/>
        <w:right w:val="none" w:sz="0" w:space="0" w:color="auto"/>
      </w:divBdr>
    </w:div>
    <w:div w:id="209612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C4F9922F-9465-4EA3-B488-9625A855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5009</Words>
  <Characters>28555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51</cp:revision>
  <cp:lastPrinted>2022-07-07T08:16:00Z</cp:lastPrinted>
  <dcterms:created xsi:type="dcterms:W3CDTF">2022-01-11T11:48:00Z</dcterms:created>
  <dcterms:modified xsi:type="dcterms:W3CDTF">2022-07-07T08:18:00Z</dcterms:modified>
</cp:coreProperties>
</file>